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2946C7" w:rsidRPr="00312D4B" w:rsidTr="00BC0830">
        <w:trPr>
          <w:cantSplit/>
          <w:trHeight w:val="340"/>
        </w:trPr>
        <w:tc>
          <w:tcPr>
            <w:tcW w:w="2834" w:type="dxa"/>
            <w:shd w:val="clear" w:color="auto" w:fill="auto"/>
            <w:vAlign w:val="center"/>
          </w:tcPr>
          <w:p w:rsidR="002946C7" w:rsidRPr="00312D4B" w:rsidRDefault="002946C7" w:rsidP="005E337D">
            <w:pPr>
              <w:pStyle w:val="ECVPersonalInfoHeading"/>
              <w:jc w:val="left"/>
              <w:rPr>
                <w:sz w:val="20"/>
              </w:rPr>
            </w:pPr>
            <w:r w:rsidRPr="00312D4B">
              <w:rPr>
                <w:caps w:val="0"/>
                <w:sz w:val="20"/>
              </w:rPr>
              <w:t>PERSONAL INFORMATION</w:t>
            </w:r>
          </w:p>
        </w:tc>
        <w:tc>
          <w:tcPr>
            <w:tcW w:w="7541" w:type="dxa"/>
            <w:shd w:val="clear" w:color="auto" w:fill="auto"/>
            <w:vAlign w:val="center"/>
          </w:tcPr>
          <w:p w:rsidR="002946C7" w:rsidRDefault="008934E4">
            <w:pPr>
              <w:pStyle w:val="ECVNameField"/>
              <w:rPr>
                <w:sz w:val="28"/>
              </w:rPr>
            </w:pPr>
            <w:r w:rsidRPr="00312D4B">
              <w:rPr>
                <w:sz w:val="28"/>
              </w:rPr>
              <w:t>Rosalia Santoleri</w:t>
            </w:r>
          </w:p>
          <w:tbl>
            <w:tblPr>
              <w:tblW w:w="0" w:type="auto"/>
              <w:tblLayout w:type="fixed"/>
              <w:tblCellMar>
                <w:left w:w="0" w:type="dxa"/>
                <w:right w:w="0" w:type="dxa"/>
              </w:tblCellMar>
              <w:tblLook w:val="0000" w:firstRow="0" w:lastRow="0" w:firstColumn="0" w:lastColumn="0" w:noHBand="0" w:noVBand="0"/>
            </w:tblPr>
            <w:tblGrid>
              <w:gridCol w:w="7541"/>
            </w:tblGrid>
            <w:tr w:rsidR="005E337D" w:rsidRPr="00B50192" w:rsidTr="00496542">
              <w:trPr>
                <w:cantSplit/>
                <w:trHeight w:val="340"/>
              </w:trPr>
              <w:tc>
                <w:tcPr>
                  <w:tcW w:w="7541" w:type="dxa"/>
                  <w:shd w:val="clear" w:color="auto" w:fill="auto"/>
                </w:tcPr>
                <w:p w:rsidR="00B50192" w:rsidRDefault="005E337D" w:rsidP="005E337D">
                  <w:pPr>
                    <w:rPr>
                      <w:sz w:val="20"/>
                      <w:lang w:val="it-IT"/>
                    </w:rPr>
                  </w:pPr>
                  <w:r>
                    <w:rPr>
                      <w:noProof/>
                      <w:sz w:val="20"/>
                      <w:lang w:val="it-IT" w:eastAsia="it-IT" w:bidi="ar-SA"/>
                    </w:rPr>
                    <w:drawing>
                      <wp:anchor distT="0" distB="0" distL="0" distR="71755" simplePos="0" relativeHeight="251656192" behindDoc="0" locked="0" layoutInCell="1" allowOverlap="1" wp14:anchorId="6EBD02BC" wp14:editId="641EE4A0">
                        <wp:simplePos x="0" y="0"/>
                        <wp:positionH relativeFrom="column">
                          <wp:posOffset>0</wp:posOffset>
                        </wp:positionH>
                        <wp:positionV relativeFrom="paragraph">
                          <wp:posOffset>0</wp:posOffset>
                        </wp:positionV>
                        <wp:extent cx="123825" cy="143510"/>
                        <wp:effectExtent l="0" t="0" r="9525" b="8890"/>
                        <wp:wrapSquare wrapText="bothSides"/>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12D4B">
                    <w:rPr>
                      <w:sz w:val="20"/>
                      <w:lang w:val="it-IT"/>
                    </w:rPr>
                    <w:t xml:space="preserve"> Consi</w:t>
                  </w:r>
                  <w:r w:rsidR="00B50192">
                    <w:rPr>
                      <w:sz w:val="20"/>
                      <w:lang w:val="it-IT"/>
                    </w:rPr>
                    <w:t xml:space="preserve">glio Nazionale delle Ricerche, Istitute of Atmoshee and Climate </w:t>
                  </w:r>
                  <w:bookmarkStart w:id="0" w:name="_GoBack"/>
                  <w:bookmarkEnd w:id="0"/>
                </w:p>
                <w:p w:rsidR="005E337D" w:rsidRPr="00312D4B" w:rsidRDefault="005E337D" w:rsidP="005E337D">
                  <w:pPr>
                    <w:rPr>
                      <w:sz w:val="20"/>
                      <w:lang w:val="it-IT"/>
                    </w:rPr>
                  </w:pPr>
                  <w:r w:rsidRPr="00312D4B">
                    <w:rPr>
                      <w:sz w:val="20"/>
                      <w:lang w:val="it-IT"/>
                    </w:rPr>
                    <w:t>Via del Fosso del Cavaliere, 100 – 00133 Roma</w:t>
                  </w:r>
                </w:p>
              </w:tc>
            </w:tr>
            <w:tr w:rsidR="005E337D" w:rsidRPr="00312D4B" w:rsidTr="00496542">
              <w:trPr>
                <w:cantSplit/>
                <w:trHeight w:val="340"/>
              </w:trPr>
              <w:tc>
                <w:tcPr>
                  <w:tcW w:w="7541" w:type="dxa"/>
                  <w:shd w:val="clear" w:color="auto" w:fill="auto"/>
                </w:tcPr>
                <w:p w:rsidR="005E337D" w:rsidRPr="00312D4B" w:rsidRDefault="005E337D" w:rsidP="005E337D">
                  <w:pPr>
                    <w:tabs>
                      <w:tab w:val="left" w:pos="2540"/>
                    </w:tabs>
                    <w:ind w:right="-153"/>
                    <w:outlineLvl w:val="0"/>
                    <w:rPr>
                      <w:kern w:val="0"/>
                      <w:sz w:val="20"/>
                      <w:szCs w:val="18"/>
                    </w:rPr>
                  </w:pPr>
                  <w:r>
                    <w:rPr>
                      <w:noProof/>
                      <w:sz w:val="18"/>
                      <w:lang w:val="it-IT" w:eastAsia="it-IT" w:bidi="ar-SA"/>
                    </w:rPr>
                    <w:drawing>
                      <wp:anchor distT="0" distB="0" distL="0" distR="71755" simplePos="0" relativeHeight="251661312" behindDoc="0" locked="0" layoutInCell="1" allowOverlap="1" wp14:anchorId="65855F86" wp14:editId="48AE9675">
                        <wp:simplePos x="0" y="0"/>
                        <wp:positionH relativeFrom="column">
                          <wp:posOffset>0</wp:posOffset>
                        </wp:positionH>
                        <wp:positionV relativeFrom="paragraph">
                          <wp:posOffset>0</wp:posOffset>
                        </wp:positionV>
                        <wp:extent cx="125730" cy="128905"/>
                        <wp:effectExtent l="0" t="0" r="7620" b="4445"/>
                        <wp:wrapSquare wrapText="bothSides"/>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12D4B">
                    <w:rPr>
                      <w:sz w:val="18"/>
                      <w:lang w:val="it-IT"/>
                    </w:rPr>
                    <w:t xml:space="preserve"> </w:t>
                  </w:r>
                  <w:r w:rsidRPr="00312D4B">
                    <w:rPr>
                      <w:sz w:val="18"/>
                    </w:rPr>
                    <w:t>+</w:t>
                  </w:r>
                  <w:r w:rsidRPr="00312D4B">
                    <w:rPr>
                      <w:kern w:val="0"/>
                      <w:sz w:val="20"/>
                      <w:szCs w:val="18"/>
                    </w:rPr>
                    <w:t>39-06-49934346</w:t>
                  </w:r>
                </w:p>
                <w:p w:rsidR="005E337D" w:rsidRPr="00312D4B" w:rsidRDefault="005E337D" w:rsidP="005E337D">
                  <w:pPr>
                    <w:tabs>
                      <w:tab w:val="right" w:pos="8218"/>
                    </w:tabs>
                    <w:rPr>
                      <w:sz w:val="20"/>
                    </w:rPr>
                  </w:pPr>
                  <w:r>
                    <w:rPr>
                      <w:noProof/>
                      <w:sz w:val="20"/>
                      <w:lang w:val="it-IT" w:eastAsia="it-IT" w:bidi="ar-SA"/>
                    </w:rPr>
                    <w:drawing>
                      <wp:inline distT="0" distB="0" distL="0" distR="0" wp14:anchorId="6CCEED3A" wp14:editId="596FCB65">
                        <wp:extent cx="123825" cy="133350"/>
                        <wp:effectExtent l="0" t="0" r="9525"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Pr="00312D4B">
                    <w:rPr>
                      <w:sz w:val="20"/>
                    </w:rPr>
                    <w:t xml:space="preserve">    +39-3357270363</w:t>
                  </w:r>
                </w:p>
              </w:tc>
            </w:tr>
            <w:tr w:rsidR="005E337D" w:rsidRPr="00312D4B" w:rsidTr="00496542">
              <w:trPr>
                <w:cantSplit/>
                <w:trHeight w:val="238"/>
              </w:trPr>
              <w:tc>
                <w:tcPr>
                  <w:tcW w:w="7541" w:type="dxa"/>
                  <w:shd w:val="clear" w:color="auto" w:fill="auto"/>
                  <w:vAlign w:val="center"/>
                </w:tcPr>
                <w:p w:rsidR="005E337D" w:rsidRDefault="005E337D" w:rsidP="005E337D">
                  <w:pPr>
                    <w:rPr>
                      <w:rStyle w:val="ECVInternetLink"/>
                      <w:sz w:val="20"/>
                    </w:rPr>
                  </w:pPr>
                  <w:r>
                    <w:rPr>
                      <w:noProof/>
                      <w:sz w:val="20"/>
                      <w:lang w:val="it-IT" w:eastAsia="it-IT" w:bidi="ar-SA"/>
                    </w:rPr>
                    <w:drawing>
                      <wp:anchor distT="0" distB="0" distL="0" distR="71755" simplePos="0" relativeHeight="251666432" behindDoc="0" locked="0" layoutInCell="1" allowOverlap="1" wp14:anchorId="4F393A25" wp14:editId="61787136">
                        <wp:simplePos x="0" y="0"/>
                        <wp:positionH relativeFrom="column">
                          <wp:posOffset>0</wp:posOffset>
                        </wp:positionH>
                        <wp:positionV relativeFrom="paragraph">
                          <wp:posOffset>0</wp:posOffset>
                        </wp:positionV>
                        <wp:extent cx="126365" cy="144145"/>
                        <wp:effectExtent l="0" t="0" r="6985" b="8255"/>
                        <wp:wrapSquare wrapText="bothSides"/>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12D4B">
                    <w:rPr>
                      <w:sz w:val="20"/>
                    </w:rPr>
                    <w:t xml:space="preserve"> </w:t>
                  </w:r>
                  <w:hyperlink r:id="rId11" w:history="1">
                    <w:r w:rsidRPr="007A775F">
                      <w:rPr>
                        <w:rStyle w:val="Collegamentoipertestuale"/>
                        <w:sz w:val="20"/>
                      </w:rPr>
                      <w:t>r.santoleri@isac.cnr.it</w:t>
                    </w:r>
                  </w:hyperlink>
                </w:p>
                <w:p w:rsidR="005E337D" w:rsidRPr="00312D4B" w:rsidRDefault="005E337D" w:rsidP="005E337D">
                  <w:pPr>
                    <w:rPr>
                      <w:sz w:val="20"/>
                    </w:rPr>
                  </w:pPr>
                  <w:r>
                    <w:rPr>
                      <w:rStyle w:val="ECVHeadingContactDetails"/>
                    </w:rPr>
                    <w:t>Sex</w:t>
                  </w:r>
                  <w:r>
                    <w:t xml:space="preserve"> Female </w:t>
                  </w:r>
                  <w:r>
                    <w:rPr>
                      <w:rStyle w:val="ECVHeadingContactDetails"/>
                    </w:rPr>
                    <w:t>| Date of birth</w:t>
                  </w:r>
                  <w:r>
                    <w:t xml:space="preserve"> </w:t>
                  </w:r>
                  <w:r w:rsidRPr="00312D4B">
                    <w:rPr>
                      <w:sz w:val="20"/>
                    </w:rPr>
                    <w:t>27/08/ 1957</w:t>
                  </w:r>
                  <w:r>
                    <w:rPr>
                      <w:rStyle w:val="ECVHeadingContactDetails"/>
                    </w:rPr>
                    <w:t>| Nationality</w:t>
                  </w:r>
                  <w:r>
                    <w:t xml:space="preserve"> Italy</w:t>
                  </w:r>
                </w:p>
              </w:tc>
            </w:tr>
          </w:tbl>
          <w:p w:rsidR="005E337D" w:rsidRPr="00312D4B" w:rsidRDefault="005E337D">
            <w:pPr>
              <w:pStyle w:val="ECVNameField"/>
              <w:rPr>
                <w:sz w:val="28"/>
              </w:rPr>
            </w:pPr>
          </w:p>
        </w:tc>
      </w:tr>
    </w:tbl>
    <w:p w:rsidR="002946C7" w:rsidRPr="00312D4B" w:rsidRDefault="002946C7">
      <w:pPr>
        <w:pStyle w:val="ECVText"/>
        <w:rPr>
          <w:sz w:val="18"/>
        </w:rPr>
      </w:pPr>
    </w:p>
    <w:p w:rsidR="002946C7" w:rsidRDefault="002946C7">
      <w:pPr>
        <w:pStyle w:val="ECVText"/>
      </w:pPr>
    </w:p>
    <w:p w:rsidR="008934E4" w:rsidRDefault="008934E4">
      <w:pPr>
        <w:pStyle w:val="ECVComments"/>
      </w:pPr>
    </w:p>
    <w:tbl>
      <w:tblPr>
        <w:tblpPr w:topFromText="6" w:bottomFromText="170" w:vertAnchor="text" w:tblpY="6"/>
        <w:tblW w:w="0" w:type="auto"/>
        <w:tblLayout w:type="fixed"/>
        <w:tblLook w:val="0000" w:firstRow="0" w:lastRow="0" w:firstColumn="0" w:lastColumn="0" w:noHBand="0" w:noVBand="0"/>
      </w:tblPr>
      <w:tblGrid>
        <w:gridCol w:w="2834"/>
        <w:gridCol w:w="7541"/>
      </w:tblGrid>
      <w:tr w:rsidR="008934E4" w:rsidTr="000E12F0">
        <w:trPr>
          <w:trHeight w:val="340"/>
        </w:trPr>
        <w:tc>
          <w:tcPr>
            <w:tcW w:w="2834" w:type="dxa"/>
            <w:shd w:val="clear" w:color="auto" w:fill="auto"/>
          </w:tcPr>
          <w:p w:rsidR="008934E4" w:rsidRPr="001F0B6E" w:rsidRDefault="000E12F0" w:rsidP="001F0B6E">
            <w:pPr>
              <w:rPr>
                <w:sz w:val="18"/>
              </w:rPr>
            </w:pPr>
            <w:r w:rsidRPr="001F0B6E">
              <w:rPr>
                <w:color w:val="0E4194"/>
                <w:sz w:val="18"/>
              </w:rPr>
              <w:t>ACTUAL POSITION</w:t>
            </w:r>
          </w:p>
        </w:tc>
        <w:tc>
          <w:tcPr>
            <w:tcW w:w="7541" w:type="dxa"/>
            <w:shd w:val="clear" w:color="auto" w:fill="auto"/>
          </w:tcPr>
          <w:p w:rsidR="00312D4B" w:rsidRPr="001F0B6E" w:rsidRDefault="008934E4" w:rsidP="000E12F0">
            <w:pPr>
              <w:pStyle w:val="ECVBusinessSectorRow"/>
              <w:rPr>
                <w:rStyle w:val="ECVHeadingBusinessSector"/>
                <w:color w:val="auto"/>
                <w:szCs w:val="24"/>
                <w:lang w:val="en-US"/>
              </w:rPr>
            </w:pPr>
            <w:r w:rsidRPr="001F0B6E">
              <w:rPr>
                <w:rStyle w:val="ECVHeadingBusinessSector"/>
                <w:color w:val="auto"/>
                <w:szCs w:val="24"/>
                <w:lang w:val="en-US"/>
              </w:rPr>
              <w:t xml:space="preserve">Research Director, Head of the </w:t>
            </w:r>
            <w:r w:rsidR="00E84C18" w:rsidRPr="00E84C18">
              <w:rPr>
                <w:rFonts w:cs="Arial"/>
                <w:color w:val="515F5C"/>
              </w:rPr>
              <w:t xml:space="preserve"> </w:t>
            </w:r>
            <w:r w:rsidR="00E84C18" w:rsidRPr="00E84C18">
              <w:rPr>
                <w:color w:val="auto"/>
                <w:sz w:val="18"/>
              </w:rPr>
              <w:t>Global Ocean Satellite monitoring and marine ecosystem studies</w:t>
            </w:r>
            <w:r w:rsidR="00E84C18">
              <w:rPr>
                <w:color w:val="auto"/>
                <w:sz w:val="18"/>
              </w:rPr>
              <w:t xml:space="preserve"> group </w:t>
            </w:r>
            <w:r w:rsidRPr="001F0B6E">
              <w:rPr>
                <w:rStyle w:val="ECVHeadingBusinessSector"/>
                <w:color w:val="auto"/>
                <w:szCs w:val="24"/>
                <w:lang w:val="en-US"/>
              </w:rPr>
              <w:t>of the Institute of Atmosphere and Climate (ISAC)  of the National Research Council (CNR) .</w:t>
            </w:r>
          </w:p>
        </w:tc>
      </w:tr>
      <w:tr w:rsidR="000E12F0" w:rsidTr="000E12F0">
        <w:trPr>
          <w:trHeight w:val="340"/>
        </w:trPr>
        <w:tc>
          <w:tcPr>
            <w:tcW w:w="2834"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2835"/>
              <w:gridCol w:w="7540"/>
            </w:tblGrid>
            <w:tr w:rsidR="000E12F0" w:rsidTr="00E36F71">
              <w:trPr>
                <w:trHeight w:val="170"/>
              </w:trPr>
              <w:tc>
                <w:tcPr>
                  <w:tcW w:w="2835" w:type="dxa"/>
                  <w:shd w:val="clear" w:color="auto" w:fill="auto"/>
                </w:tcPr>
                <w:p w:rsidR="000E12F0" w:rsidRDefault="000E12F0" w:rsidP="000E12F0">
                  <w:pPr>
                    <w:pStyle w:val="ECVLeftHeading"/>
                    <w:framePr w:vSpace="6" w:wrap="around" w:vAnchor="text" w:hAnchor="text" w:y="6"/>
                    <w:jc w:val="left"/>
                  </w:pPr>
                  <w:r>
                    <w:rPr>
                      <w:caps w:val="0"/>
                    </w:rPr>
                    <w:t>WORK EXPERIENCE</w:t>
                  </w:r>
                </w:p>
              </w:tc>
              <w:tc>
                <w:tcPr>
                  <w:tcW w:w="7540" w:type="dxa"/>
                  <w:shd w:val="clear" w:color="auto" w:fill="auto"/>
                  <w:vAlign w:val="bottom"/>
                </w:tcPr>
                <w:p w:rsidR="000E12F0" w:rsidRDefault="00A323C6" w:rsidP="00E36F71">
                  <w:pPr>
                    <w:pStyle w:val="ECVBlueBox"/>
                    <w:framePr w:vSpace="6" w:wrap="around" w:vAnchor="text" w:hAnchor="text" w:y="6"/>
                  </w:pPr>
                  <w:r>
                    <w:rPr>
                      <w:noProof/>
                      <w:lang w:val="it-IT" w:eastAsia="it-IT" w:bidi="ar-SA"/>
                    </w:rPr>
                    <w:drawing>
                      <wp:inline distT="0" distB="0" distL="0" distR="0">
                        <wp:extent cx="4791075" cy="857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0E12F0">
                    <w:t xml:space="preserve"> </w:t>
                  </w:r>
                </w:p>
              </w:tc>
            </w:tr>
          </w:tbl>
          <w:p w:rsidR="000E12F0" w:rsidRPr="001F0B6E" w:rsidRDefault="000E12F0" w:rsidP="001F0B6E">
            <w:pPr>
              <w:rPr>
                <w:color w:val="0E4194"/>
                <w:sz w:val="18"/>
              </w:rPr>
            </w:pPr>
          </w:p>
        </w:tc>
        <w:tc>
          <w:tcPr>
            <w:tcW w:w="7541" w:type="dxa"/>
            <w:shd w:val="clear" w:color="auto" w:fill="auto"/>
          </w:tcPr>
          <w:p w:rsidR="000E12F0" w:rsidRPr="001F0B6E" w:rsidRDefault="000E12F0" w:rsidP="000E12F0">
            <w:pPr>
              <w:pStyle w:val="ECVBusinessSectorRow"/>
              <w:rPr>
                <w:rStyle w:val="ECVHeadingBusinessSector"/>
                <w:color w:val="auto"/>
                <w:szCs w:val="24"/>
                <w:lang w:val="en-US"/>
              </w:rPr>
            </w:pPr>
          </w:p>
        </w:tc>
      </w:tr>
      <w:tr w:rsidR="00BC0830" w:rsidTr="000E12F0">
        <w:trPr>
          <w:trHeight w:val="340"/>
        </w:trPr>
        <w:tc>
          <w:tcPr>
            <w:tcW w:w="2834" w:type="dxa"/>
            <w:shd w:val="clear" w:color="auto" w:fill="auto"/>
          </w:tcPr>
          <w:p w:rsidR="00BC0830" w:rsidRPr="001F0B6E" w:rsidRDefault="00BC0830" w:rsidP="001F0B6E">
            <w:pPr>
              <w:rPr>
                <w:color w:val="0E4194"/>
                <w:sz w:val="18"/>
              </w:rPr>
            </w:pPr>
            <w:r>
              <w:rPr>
                <w:color w:val="0E4194"/>
                <w:sz w:val="18"/>
              </w:rPr>
              <w:t>2012-now</w:t>
            </w:r>
          </w:p>
        </w:tc>
        <w:tc>
          <w:tcPr>
            <w:tcW w:w="7541" w:type="dxa"/>
            <w:shd w:val="clear" w:color="auto" w:fill="auto"/>
          </w:tcPr>
          <w:p w:rsidR="00E84C18" w:rsidRDefault="00E84C18" w:rsidP="001F0B6E">
            <w:pPr>
              <w:pStyle w:val="ECVBusinessSectorRow"/>
              <w:rPr>
                <w:rStyle w:val="ECVHeadingBusinessSector"/>
                <w:color w:val="auto"/>
                <w:szCs w:val="24"/>
                <w:lang w:val="en-US"/>
              </w:rPr>
            </w:pPr>
            <w:r w:rsidRPr="00E84C18">
              <w:rPr>
                <w:rStyle w:val="ECVHeadingBusinessSector"/>
                <w:color w:val="auto"/>
                <w:szCs w:val="24"/>
                <w:lang w:val="en-US"/>
              </w:rPr>
              <w:t>Head of the  Global Ocean Satellite monitoring and marine ecosystem studies group of the Institute of Atmosphere and Climate (ISAC)  of the N</w:t>
            </w:r>
            <w:r>
              <w:rPr>
                <w:rStyle w:val="ECVHeadingBusinessSector"/>
                <w:color w:val="auto"/>
                <w:szCs w:val="24"/>
                <w:lang w:val="en-US"/>
              </w:rPr>
              <w:t>ational Research Council (CNR)</w:t>
            </w:r>
            <w:r w:rsidRPr="001F0B6E">
              <w:rPr>
                <w:rStyle w:val="ECVHeadingBusinessSector"/>
                <w:color w:val="auto"/>
                <w:szCs w:val="24"/>
                <w:lang w:val="en-US"/>
              </w:rPr>
              <w:t>:</w:t>
            </w:r>
            <w:r>
              <w:rPr>
                <w:rStyle w:val="ECVHeadingBusinessSector"/>
                <w:color w:val="auto"/>
                <w:szCs w:val="24"/>
                <w:lang w:val="en-US"/>
              </w:rPr>
              <w:t xml:space="preserve">physical oceanography, satellite oceangrapy, operational oceanography, physical-biological interaction, air-sea interaction, numerical modelling, lagrangian modelling.  </w:t>
            </w:r>
          </w:p>
          <w:p w:rsidR="00BC0830" w:rsidRPr="001F0B6E" w:rsidRDefault="00E84C18" w:rsidP="001F0B6E">
            <w:pPr>
              <w:pStyle w:val="ECVBusinessSectorRow"/>
              <w:rPr>
                <w:rStyle w:val="ECVHeadingBusinessSector"/>
                <w:color w:val="auto"/>
                <w:szCs w:val="24"/>
                <w:lang w:val="en-US"/>
              </w:rPr>
            </w:pPr>
            <w:r>
              <w:rPr>
                <w:rStyle w:val="ECVHeadingBusinessSector"/>
                <w:color w:val="auto"/>
                <w:szCs w:val="24"/>
                <w:lang w:val="en-US"/>
              </w:rPr>
              <w:t xml:space="preserve"> </w:t>
            </w:r>
          </w:p>
        </w:tc>
      </w:tr>
      <w:tr w:rsidR="0076714D" w:rsidTr="000E12F0">
        <w:trPr>
          <w:trHeight w:val="340"/>
        </w:trPr>
        <w:tc>
          <w:tcPr>
            <w:tcW w:w="2834" w:type="dxa"/>
            <w:shd w:val="clear" w:color="auto" w:fill="auto"/>
          </w:tcPr>
          <w:p w:rsidR="0076714D" w:rsidRPr="001F0B6E" w:rsidRDefault="0076714D" w:rsidP="001F0B6E">
            <w:pPr>
              <w:rPr>
                <w:color w:val="0E4194"/>
                <w:sz w:val="18"/>
              </w:rPr>
            </w:pPr>
            <w:r w:rsidRPr="001F0B6E">
              <w:rPr>
                <w:color w:val="0E4194"/>
                <w:sz w:val="18"/>
              </w:rPr>
              <w:t>2009-now</w:t>
            </w:r>
          </w:p>
        </w:tc>
        <w:tc>
          <w:tcPr>
            <w:tcW w:w="7541" w:type="dxa"/>
            <w:shd w:val="clear" w:color="auto" w:fill="auto"/>
          </w:tcPr>
          <w:p w:rsidR="0076714D" w:rsidRPr="001F0B6E" w:rsidRDefault="0076714D" w:rsidP="001F0B6E">
            <w:pPr>
              <w:pStyle w:val="ECVBusinessSectorRow"/>
              <w:rPr>
                <w:rStyle w:val="ECVHeadingBusinessSector"/>
                <w:color w:val="auto"/>
                <w:szCs w:val="24"/>
                <w:lang w:val="en-US"/>
              </w:rPr>
            </w:pPr>
            <w:r w:rsidRPr="001F0B6E">
              <w:rPr>
                <w:rStyle w:val="ECVHeadingBusinessSector"/>
                <w:color w:val="auto"/>
                <w:szCs w:val="24"/>
                <w:lang w:val="en-US"/>
              </w:rPr>
              <w:t>Responsible of the Ocean Colour Thematic Assembing center of the GMES Marine Core Service</w:t>
            </w:r>
            <w:r w:rsidR="00312D4B" w:rsidRPr="001F0B6E">
              <w:rPr>
                <w:rStyle w:val="ECVHeadingBusinessSector"/>
                <w:color w:val="auto"/>
                <w:szCs w:val="24"/>
                <w:lang w:val="en-US"/>
              </w:rPr>
              <w:t>.</w:t>
            </w:r>
          </w:p>
          <w:p w:rsidR="00312D4B" w:rsidRPr="001F0B6E" w:rsidRDefault="00312D4B" w:rsidP="001F0B6E">
            <w:pPr>
              <w:pStyle w:val="ECVBusinessSectorRow"/>
              <w:rPr>
                <w:rStyle w:val="ECVHeadingBusinessSector"/>
                <w:color w:val="auto"/>
                <w:szCs w:val="24"/>
                <w:lang w:val="en-US"/>
              </w:rPr>
            </w:pPr>
          </w:p>
        </w:tc>
      </w:tr>
      <w:tr w:rsidR="0076714D" w:rsidTr="000E12F0">
        <w:trPr>
          <w:trHeight w:val="340"/>
        </w:trPr>
        <w:tc>
          <w:tcPr>
            <w:tcW w:w="2834" w:type="dxa"/>
            <w:shd w:val="clear" w:color="auto" w:fill="auto"/>
          </w:tcPr>
          <w:p w:rsidR="0076714D" w:rsidRPr="001F0B6E" w:rsidRDefault="0076714D" w:rsidP="001F0B6E">
            <w:pPr>
              <w:rPr>
                <w:color w:val="0E4194"/>
                <w:sz w:val="18"/>
              </w:rPr>
            </w:pPr>
            <w:r w:rsidRPr="001F0B6E">
              <w:rPr>
                <w:color w:val="0E4194"/>
                <w:sz w:val="18"/>
              </w:rPr>
              <w:t>2002-now</w:t>
            </w:r>
          </w:p>
        </w:tc>
        <w:tc>
          <w:tcPr>
            <w:tcW w:w="7541" w:type="dxa"/>
            <w:shd w:val="clear" w:color="auto" w:fill="auto"/>
          </w:tcPr>
          <w:p w:rsidR="0076714D" w:rsidRPr="001F0B6E" w:rsidRDefault="0076714D" w:rsidP="001F0B6E">
            <w:pPr>
              <w:pStyle w:val="ECVBusinessSectorRow"/>
              <w:rPr>
                <w:rStyle w:val="ECVHeadingBusinessSector"/>
                <w:color w:val="auto"/>
                <w:szCs w:val="24"/>
                <w:lang w:val="en-US"/>
              </w:rPr>
            </w:pPr>
            <w:r w:rsidRPr="001F0B6E">
              <w:rPr>
                <w:rStyle w:val="ECVHeadingBusinessSector"/>
                <w:color w:val="auto"/>
                <w:szCs w:val="24"/>
                <w:lang w:val="en-US"/>
              </w:rPr>
              <w:t>Responsible of the near real time SST and ocean color Mediterranean satellite observing system in the framework of the Mediterranean Forecasting System and of the Mediterranean Operational Oceanography Network (MOON).</w:t>
            </w:r>
          </w:p>
          <w:p w:rsidR="00312D4B" w:rsidRPr="001F0B6E" w:rsidRDefault="00312D4B" w:rsidP="001F0B6E">
            <w:pPr>
              <w:pStyle w:val="ECVBusinessSectorRow"/>
              <w:rPr>
                <w:rStyle w:val="ECVHeadingBusinessSector"/>
                <w:color w:val="auto"/>
                <w:szCs w:val="24"/>
                <w:lang w:val="en-US"/>
              </w:rPr>
            </w:pPr>
          </w:p>
        </w:tc>
      </w:tr>
      <w:tr w:rsidR="0076714D" w:rsidTr="000E12F0">
        <w:trPr>
          <w:trHeight w:val="340"/>
        </w:trPr>
        <w:tc>
          <w:tcPr>
            <w:tcW w:w="2834" w:type="dxa"/>
            <w:shd w:val="clear" w:color="auto" w:fill="auto"/>
          </w:tcPr>
          <w:p w:rsidR="0076714D" w:rsidRPr="001F0B6E" w:rsidRDefault="0076714D" w:rsidP="001F0B6E">
            <w:pPr>
              <w:rPr>
                <w:color w:val="0E4194"/>
                <w:sz w:val="18"/>
              </w:rPr>
            </w:pPr>
            <w:r w:rsidRPr="001F0B6E">
              <w:rPr>
                <w:color w:val="0E4194"/>
                <w:sz w:val="18"/>
              </w:rPr>
              <w:t>1997- 2006</w:t>
            </w:r>
          </w:p>
        </w:tc>
        <w:tc>
          <w:tcPr>
            <w:tcW w:w="7541" w:type="dxa"/>
            <w:shd w:val="clear" w:color="auto" w:fill="auto"/>
          </w:tcPr>
          <w:p w:rsidR="0076714D" w:rsidRPr="001F0B6E" w:rsidRDefault="0076714D" w:rsidP="001F0B6E">
            <w:pPr>
              <w:pStyle w:val="ECVBusinessSectorRow"/>
              <w:rPr>
                <w:rStyle w:val="ECVHeadingBusinessSector"/>
                <w:color w:val="auto"/>
                <w:szCs w:val="24"/>
              </w:rPr>
            </w:pPr>
            <w:r w:rsidRPr="001F0B6E">
              <w:rPr>
                <w:rStyle w:val="ECVHeadingBusinessSector"/>
                <w:color w:val="auto"/>
                <w:szCs w:val="24"/>
                <w:lang w:val="en-US"/>
              </w:rPr>
              <w:t>Responsible, for the Italian Space Agency,  of the Italian ocean colour validation and calibration activity for SeaWiFS, MODIS and MERIS.</w:t>
            </w:r>
          </w:p>
        </w:tc>
      </w:tr>
      <w:tr w:rsidR="00D3735D" w:rsidTr="000E12F0">
        <w:trPr>
          <w:trHeight w:val="340"/>
        </w:trPr>
        <w:tc>
          <w:tcPr>
            <w:tcW w:w="2834" w:type="dxa"/>
            <w:shd w:val="clear" w:color="auto" w:fill="auto"/>
          </w:tcPr>
          <w:p w:rsidR="00D3735D" w:rsidRPr="001F0B6E" w:rsidRDefault="0076714D" w:rsidP="001F0B6E">
            <w:pPr>
              <w:rPr>
                <w:color w:val="0E4194"/>
                <w:sz w:val="18"/>
                <w:lang w:val="en-US"/>
              </w:rPr>
            </w:pPr>
            <w:r w:rsidRPr="001F0B6E">
              <w:rPr>
                <w:color w:val="0E4194"/>
                <w:sz w:val="18"/>
                <w:lang w:val="en-US"/>
              </w:rPr>
              <w:t>1997-2004</w:t>
            </w:r>
          </w:p>
        </w:tc>
        <w:tc>
          <w:tcPr>
            <w:tcW w:w="7541" w:type="dxa"/>
            <w:shd w:val="clear" w:color="auto" w:fill="auto"/>
          </w:tcPr>
          <w:p w:rsidR="00D3735D" w:rsidRPr="001F0B6E" w:rsidRDefault="0076714D" w:rsidP="001F0B6E">
            <w:pPr>
              <w:pStyle w:val="ECVBusinessSectorRow"/>
              <w:tabs>
                <w:tab w:val="left" w:pos="1290"/>
              </w:tabs>
              <w:rPr>
                <w:rStyle w:val="ECVHeadingBusinessSector"/>
                <w:color w:val="auto"/>
                <w:szCs w:val="24"/>
                <w:lang w:val="en-US"/>
              </w:rPr>
            </w:pPr>
            <w:r w:rsidRPr="001F0B6E">
              <w:rPr>
                <w:rStyle w:val="ECVHeadingBusinessSector"/>
                <w:color w:val="auto"/>
                <w:szCs w:val="24"/>
                <w:lang w:val="en-US"/>
              </w:rPr>
              <w:t>Responsible of the ISAC SeaWiFS realtime direct readout station (HROM) one of the 11 NASA authorized stations worldwide.</w:t>
            </w:r>
          </w:p>
          <w:p w:rsidR="00312D4B" w:rsidRPr="001F0B6E" w:rsidRDefault="00312D4B" w:rsidP="001F0B6E">
            <w:pPr>
              <w:pStyle w:val="ECVBusinessSectorRow"/>
              <w:tabs>
                <w:tab w:val="left" w:pos="1290"/>
              </w:tabs>
              <w:rPr>
                <w:rStyle w:val="ECVHeadingBusinessSector"/>
                <w:color w:val="auto"/>
                <w:szCs w:val="24"/>
                <w:lang w:val="en-US"/>
              </w:rPr>
            </w:pPr>
          </w:p>
        </w:tc>
      </w:tr>
      <w:tr w:rsidR="00D3735D" w:rsidTr="000E12F0">
        <w:trPr>
          <w:trHeight w:val="340"/>
        </w:trPr>
        <w:tc>
          <w:tcPr>
            <w:tcW w:w="2834" w:type="dxa"/>
            <w:shd w:val="clear" w:color="auto" w:fill="auto"/>
          </w:tcPr>
          <w:p w:rsidR="00D3735D" w:rsidRPr="001F0B6E" w:rsidRDefault="0076714D" w:rsidP="001F0B6E">
            <w:pPr>
              <w:rPr>
                <w:color w:val="0E4194"/>
                <w:sz w:val="18"/>
                <w:lang w:val="en-US"/>
              </w:rPr>
            </w:pPr>
            <w:r w:rsidRPr="001F0B6E">
              <w:rPr>
                <w:color w:val="0E4194"/>
                <w:sz w:val="18"/>
                <w:lang w:val="en-US"/>
              </w:rPr>
              <w:t>1995-now</w:t>
            </w:r>
          </w:p>
        </w:tc>
        <w:tc>
          <w:tcPr>
            <w:tcW w:w="7541" w:type="dxa"/>
            <w:shd w:val="clear" w:color="auto" w:fill="auto"/>
          </w:tcPr>
          <w:p w:rsidR="00D3735D" w:rsidRPr="001F0B6E" w:rsidRDefault="0076714D" w:rsidP="001F0B6E">
            <w:pPr>
              <w:pStyle w:val="ECVBusinessSectorRow"/>
              <w:tabs>
                <w:tab w:val="left" w:pos="1290"/>
              </w:tabs>
              <w:rPr>
                <w:rStyle w:val="ECVHeadingBusinessSector"/>
                <w:color w:val="auto"/>
                <w:szCs w:val="24"/>
                <w:lang w:val="en-US"/>
              </w:rPr>
            </w:pPr>
            <w:r w:rsidRPr="001F0B6E">
              <w:rPr>
                <w:rStyle w:val="ECVHeadingBusinessSector"/>
                <w:color w:val="auto"/>
                <w:szCs w:val="24"/>
                <w:lang w:val="en-US"/>
              </w:rPr>
              <w:t>Responsible of the ISAC HRPT satellite acquisition system.</w:t>
            </w:r>
          </w:p>
          <w:p w:rsidR="00312D4B" w:rsidRPr="001F0B6E" w:rsidRDefault="00312D4B" w:rsidP="001F0B6E">
            <w:pPr>
              <w:pStyle w:val="ECVBusinessSectorRow"/>
              <w:tabs>
                <w:tab w:val="left" w:pos="1290"/>
              </w:tabs>
              <w:rPr>
                <w:rStyle w:val="ECVHeadingBusinessSector"/>
                <w:color w:val="auto"/>
                <w:szCs w:val="24"/>
                <w:lang w:val="en-US"/>
              </w:rPr>
            </w:pPr>
          </w:p>
        </w:tc>
      </w:tr>
      <w:tr w:rsidR="00D3735D" w:rsidTr="000E12F0">
        <w:trPr>
          <w:trHeight w:val="340"/>
        </w:trPr>
        <w:tc>
          <w:tcPr>
            <w:tcW w:w="2834" w:type="dxa"/>
            <w:shd w:val="clear" w:color="auto" w:fill="auto"/>
          </w:tcPr>
          <w:p w:rsidR="00D3735D" w:rsidRPr="001F0B6E" w:rsidRDefault="0076714D" w:rsidP="00BC0830">
            <w:pPr>
              <w:rPr>
                <w:color w:val="0E4194"/>
                <w:sz w:val="18"/>
                <w:lang w:val="en-US"/>
              </w:rPr>
            </w:pPr>
            <w:r w:rsidRPr="001F0B6E">
              <w:rPr>
                <w:color w:val="0E4194"/>
                <w:sz w:val="18"/>
                <w:lang w:val="en-US"/>
              </w:rPr>
              <w:t>1995-</w:t>
            </w:r>
            <w:r w:rsidR="00BC0830">
              <w:rPr>
                <w:color w:val="0E4194"/>
                <w:sz w:val="18"/>
                <w:lang w:val="en-US"/>
              </w:rPr>
              <w:t>2012</w:t>
            </w:r>
          </w:p>
        </w:tc>
        <w:tc>
          <w:tcPr>
            <w:tcW w:w="7541" w:type="dxa"/>
            <w:shd w:val="clear" w:color="auto" w:fill="auto"/>
          </w:tcPr>
          <w:p w:rsidR="00D3735D" w:rsidRPr="001F0B6E" w:rsidRDefault="0076714D" w:rsidP="001F0B6E">
            <w:pPr>
              <w:pStyle w:val="ECVBusinessSectorRow"/>
              <w:tabs>
                <w:tab w:val="left" w:pos="1290"/>
              </w:tabs>
              <w:rPr>
                <w:rStyle w:val="ECVHeadingBusinessSector"/>
                <w:color w:val="auto"/>
                <w:szCs w:val="24"/>
                <w:lang w:val="en-US"/>
              </w:rPr>
            </w:pPr>
            <w:r w:rsidRPr="001F0B6E">
              <w:rPr>
                <w:rStyle w:val="ECVHeadingBusinessSector"/>
                <w:color w:val="auto"/>
                <w:szCs w:val="24"/>
                <w:lang w:val="en-US"/>
              </w:rPr>
              <w:t>Head of the Satellite Oceanography Group (GOS) of the Institute of Atmosphere and Climate (ISAC)  of the National Research Council (CNR) . Coordination of GOS, research in: satellite oceanography, physical oceanography, air-sea interaction, satellite calibration/validation activities.</w:t>
            </w:r>
          </w:p>
          <w:p w:rsidR="00312D4B" w:rsidRPr="001F0B6E" w:rsidRDefault="00312D4B" w:rsidP="001F0B6E">
            <w:pPr>
              <w:pStyle w:val="ECVBusinessSectorRow"/>
              <w:tabs>
                <w:tab w:val="left" w:pos="1290"/>
              </w:tabs>
              <w:rPr>
                <w:rStyle w:val="ECVHeadingBusinessSector"/>
                <w:color w:val="auto"/>
                <w:szCs w:val="24"/>
                <w:lang w:val="en-US"/>
              </w:rPr>
            </w:pPr>
          </w:p>
        </w:tc>
      </w:tr>
      <w:tr w:rsidR="00D3735D" w:rsidTr="000E12F0">
        <w:trPr>
          <w:trHeight w:val="340"/>
        </w:trPr>
        <w:tc>
          <w:tcPr>
            <w:tcW w:w="2834" w:type="dxa"/>
            <w:shd w:val="clear" w:color="auto" w:fill="auto"/>
          </w:tcPr>
          <w:p w:rsidR="00D3735D" w:rsidRPr="001F0B6E" w:rsidRDefault="0076714D" w:rsidP="001F0B6E">
            <w:pPr>
              <w:rPr>
                <w:color w:val="0E4194"/>
                <w:sz w:val="18"/>
                <w:lang w:val="en-US"/>
              </w:rPr>
            </w:pPr>
            <w:r w:rsidRPr="001F0B6E">
              <w:rPr>
                <w:color w:val="0E4194"/>
                <w:sz w:val="18"/>
                <w:lang w:val="en-US"/>
              </w:rPr>
              <w:t>1984–1995</w:t>
            </w:r>
          </w:p>
        </w:tc>
        <w:tc>
          <w:tcPr>
            <w:tcW w:w="7541" w:type="dxa"/>
            <w:shd w:val="clear" w:color="auto" w:fill="auto"/>
          </w:tcPr>
          <w:p w:rsidR="00D3735D" w:rsidRPr="001F0B6E" w:rsidRDefault="0076714D" w:rsidP="001F0B6E">
            <w:pPr>
              <w:pStyle w:val="ECVBusinessSectorRow"/>
              <w:tabs>
                <w:tab w:val="left" w:pos="1290"/>
              </w:tabs>
              <w:rPr>
                <w:rStyle w:val="ECVHeadingBusinessSector"/>
                <w:color w:val="auto"/>
                <w:szCs w:val="24"/>
                <w:lang w:val="en-US"/>
              </w:rPr>
            </w:pPr>
            <w:r w:rsidRPr="001F0B6E">
              <w:rPr>
                <w:rStyle w:val="ECVHeadingBusinessSector"/>
                <w:color w:val="auto"/>
                <w:szCs w:val="24"/>
                <w:lang w:val="en-US"/>
              </w:rPr>
              <w:t xml:space="preserve">Research at CNR-IFA (Institute of Atmospheric Physics). In charge of air-sea interaction and satellite oceanography studies. In charge in the satellite data acquisition- processing - analysis, in situ data analysis,  algorithm development. Responsible of several oceanographic cruises in the Mediterranean Sea for satellite data calibration and validation.Coordination of Italian Space Agency Projects. </w:t>
            </w:r>
          </w:p>
          <w:p w:rsidR="00312D4B" w:rsidRPr="001F0B6E" w:rsidRDefault="00312D4B" w:rsidP="001F0B6E">
            <w:pPr>
              <w:pStyle w:val="ECVBusinessSectorRow"/>
              <w:tabs>
                <w:tab w:val="left" w:pos="1290"/>
              </w:tabs>
              <w:rPr>
                <w:rStyle w:val="ECVHeadingBusinessSector"/>
                <w:color w:val="auto"/>
                <w:szCs w:val="24"/>
                <w:lang w:val="en-US"/>
              </w:rPr>
            </w:pPr>
          </w:p>
        </w:tc>
      </w:tr>
      <w:tr w:rsidR="00D3735D" w:rsidTr="000E12F0">
        <w:trPr>
          <w:trHeight w:val="340"/>
        </w:trPr>
        <w:tc>
          <w:tcPr>
            <w:tcW w:w="2834" w:type="dxa"/>
            <w:shd w:val="clear" w:color="auto" w:fill="auto"/>
          </w:tcPr>
          <w:p w:rsidR="00D3735D" w:rsidRPr="001F0B6E" w:rsidRDefault="0076714D" w:rsidP="001F0B6E">
            <w:pPr>
              <w:rPr>
                <w:color w:val="0E4194"/>
                <w:sz w:val="18"/>
                <w:lang w:val="en-US"/>
              </w:rPr>
            </w:pPr>
            <w:r w:rsidRPr="001F0B6E">
              <w:rPr>
                <w:color w:val="0E4194"/>
                <w:sz w:val="18"/>
                <w:lang w:val="en-US"/>
              </w:rPr>
              <w:t>1981-1984</w:t>
            </w:r>
          </w:p>
        </w:tc>
        <w:tc>
          <w:tcPr>
            <w:tcW w:w="7541" w:type="dxa"/>
            <w:shd w:val="clear" w:color="auto" w:fill="auto"/>
          </w:tcPr>
          <w:p w:rsidR="00D3735D" w:rsidRPr="001F0B6E" w:rsidRDefault="0076714D" w:rsidP="001F0B6E">
            <w:pPr>
              <w:pStyle w:val="ECVBusinessSectorRow"/>
              <w:tabs>
                <w:tab w:val="left" w:pos="1290"/>
              </w:tabs>
              <w:rPr>
                <w:rStyle w:val="ECVHeadingBusinessSector"/>
                <w:color w:val="auto"/>
                <w:szCs w:val="24"/>
                <w:lang w:val="en-US"/>
              </w:rPr>
            </w:pPr>
            <w:r w:rsidRPr="001F0B6E">
              <w:rPr>
                <w:rStyle w:val="ECVHeadingBusinessSector"/>
                <w:color w:val="auto"/>
                <w:szCs w:val="24"/>
                <w:lang w:val="en-US"/>
              </w:rPr>
              <w:t>Research Assistant at University of Rome La Sapienza. In charge on acquisition processing and analysis of analysis of hydrological data and baroclinic instabilities studies.</w:t>
            </w:r>
          </w:p>
        </w:tc>
      </w:tr>
    </w:tbl>
    <w:p w:rsidR="002946C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rsidTr="000E12F0">
        <w:trPr>
          <w:trHeight w:val="170"/>
        </w:trPr>
        <w:tc>
          <w:tcPr>
            <w:tcW w:w="2835" w:type="dxa"/>
            <w:shd w:val="clear" w:color="auto" w:fill="auto"/>
          </w:tcPr>
          <w:p w:rsidR="002946C7" w:rsidRDefault="002946C7" w:rsidP="000E12F0">
            <w:pPr>
              <w:pStyle w:val="ECVLeftHeading"/>
              <w:jc w:val="left"/>
            </w:pPr>
            <w:r>
              <w:rPr>
                <w:caps w:val="0"/>
              </w:rPr>
              <w:t>EDUCATION AND TRAINING</w:t>
            </w:r>
          </w:p>
        </w:tc>
        <w:tc>
          <w:tcPr>
            <w:tcW w:w="7540" w:type="dxa"/>
            <w:shd w:val="clear" w:color="auto" w:fill="auto"/>
            <w:vAlign w:val="bottom"/>
          </w:tcPr>
          <w:p w:rsidR="002946C7" w:rsidRDefault="002946C7">
            <w:pPr>
              <w:pStyle w:val="ECVBlueBox"/>
            </w:pPr>
          </w:p>
        </w:tc>
      </w:tr>
    </w:tbl>
    <w:p w:rsidR="002946C7" w:rsidRPr="00DC2A92" w:rsidRDefault="002946C7">
      <w:pPr>
        <w:pStyle w:val="ECVComments"/>
        <w:rPr>
          <w:sz w:val="18"/>
          <w:szCs w:val="18"/>
        </w:rPr>
      </w:pPr>
    </w:p>
    <w:tbl>
      <w:tblPr>
        <w:tblpPr w:topFromText="6" w:bottomFromText="170" w:vertAnchor="text" w:tblpY="6"/>
        <w:tblW w:w="0" w:type="auto"/>
        <w:tblLayout w:type="fixed"/>
        <w:tblLook w:val="0000" w:firstRow="0" w:lastRow="0" w:firstColumn="0" w:lastColumn="0" w:noHBand="0" w:noVBand="0"/>
      </w:tblPr>
      <w:tblGrid>
        <w:gridCol w:w="1305"/>
        <w:gridCol w:w="1529"/>
        <w:gridCol w:w="6237"/>
      </w:tblGrid>
      <w:tr w:rsidR="000E12F0" w:rsidRPr="001F0B6E" w:rsidTr="001F0B6E">
        <w:trPr>
          <w:gridAfter w:val="2"/>
          <w:wAfter w:w="7766" w:type="dxa"/>
          <w:trHeight w:val="284"/>
        </w:trPr>
        <w:tc>
          <w:tcPr>
            <w:tcW w:w="1305" w:type="dxa"/>
            <w:shd w:val="clear" w:color="auto" w:fill="auto"/>
          </w:tcPr>
          <w:p w:rsidR="000E12F0" w:rsidRPr="001F0B6E" w:rsidRDefault="000E12F0" w:rsidP="001F0B6E">
            <w:pPr>
              <w:pStyle w:val="ECVRightHeading"/>
              <w:rPr>
                <w:sz w:val="18"/>
              </w:rPr>
            </w:pPr>
          </w:p>
        </w:tc>
      </w:tr>
      <w:tr w:rsidR="000E12F0" w:rsidRPr="001F0B6E" w:rsidTr="00E36F71">
        <w:trPr>
          <w:trHeight w:val="284"/>
        </w:trPr>
        <w:tc>
          <w:tcPr>
            <w:tcW w:w="2834" w:type="dxa"/>
            <w:gridSpan w:val="2"/>
            <w:shd w:val="clear" w:color="auto" w:fill="auto"/>
          </w:tcPr>
          <w:p w:rsidR="000E12F0" w:rsidRPr="001F0B6E" w:rsidRDefault="000E12F0" w:rsidP="00E36F71">
            <w:pPr>
              <w:rPr>
                <w:sz w:val="18"/>
                <w:szCs w:val="18"/>
              </w:rPr>
            </w:pPr>
          </w:p>
        </w:tc>
        <w:tc>
          <w:tcPr>
            <w:tcW w:w="6237" w:type="dxa"/>
            <w:shd w:val="clear" w:color="auto" w:fill="auto"/>
          </w:tcPr>
          <w:p w:rsidR="000E12F0" w:rsidRPr="001F0B6E" w:rsidRDefault="000E12F0" w:rsidP="00E36F71">
            <w:pPr>
              <w:pStyle w:val="ECVSubSectionHeading"/>
              <w:rPr>
                <w:sz w:val="18"/>
                <w:szCs w:val="18"/>
                <w:lang w:val="en-US"/>
              </w:rPr>
            </w:pPr>
          </w:p>
        </w:tc>
      </w:tr>
    </w:tbl>
    <w:p w:rsidR="002946C7" w:rsidRPr="000E12F0" w:rsidRDefault="002946C7">
      <w:pPr>
        <w:pStyle w:val="ECVText"/>
        <w:rPr>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E12F0" w:rsidTr="00E36F71">
        <w:trPr>
          <w:trHeight w:val="170"/>
        </w:trPr>
        <w:tc>
          <w:tcPr>
            <w:tcW w:w="2835" w:type="dxa"/>
            <w:shd w:val="clear" w:color="auto" w:fill="auto"/>
          </w:tcPr>
          <w:p w:rsidR="000E12F0" w:rsidRPr="001F0B6E" w:rsidRDefault="000E12F0" w:rsidP="000E12F0">
            <w:pPr>
              <w:rPr>
                <w:sz w:val="18"/>
                <w:szCs w:val="18"/>
              </w:rPr>
            </w:pPr>
            <w:r w:rsidRPr="001F0B6E">
              <w:rPr>
                <w:color w:val="0E4194"/>
                <w:sz w:val="18"/>
                <w:szCs w:val="18"/>
                <w:lang w:val="en-US"/>
              </w:rPr>
              <w:t>10/12/ 1981</w:t>
            </w:r>
          </w:p>
        </w:tc>
        <w:tc>
          <w:tcPr>
            <w:tcW w:w="7540" w:type="dxa"/>
            <w:shd w:val="clear" w:color="auto" w:fill="auto"/>
          </w:tcPr>
          <w:p w:rsidR="000E12F0" w:rsidRPr="001F0B6E" w:rsidRDefault="00E84C18" w:rsidP="00E84C18">
            <w:pPr>
              <w:tabs>
                <w:tab w:val="num" w:pos="720"/>
              </w:tabs>
              <w:rPr>
                <w:rStyle w:val="ECVHeadingBusinessSector"/>
                <w:color w:val="auto"/>
                <w:szCs w:val="24"/>
              </w:rPr>
            </w:pPr>
            <w:r>
              <w:rPr>
                <w:rStyle w:val="ECVHeadingBusinessSector"/>
                <w:color w:val="auto"/>
                <w:szCs w:val="24"/>
              </w:rPr>
              <w:t xml:space="preserve">Laurea in Doctor in </w:t>
            </w:r>
            <w:r w:rsidR="000E12F0" w:rsidRPr="001F0B6E">
              <w:rPr>
                <w:rStyle w:val="ECVHeadingBusinessSector"/>
                <w:color w:val="auto"/>
                <w:szCs w:val="24"/>
              </w:rPr>
              <w:t xml:space="preserve"> Physics at the University  of Rome “La Sapienza” </w:t>
            </w:r>
          </w:p>
          <w:p w:rsidR="000E12F0" w:rsidRPr="00E84C18" w:rsidRDefault="000E12F0" w:rsidP="000E12F0">
            <w:pPr>
              <w:pStyle w:val="ECVSubSectionHeading"/>
              <w:rPr>
                <w:sz w:val="18"/>
                <w:szCs w:val="18"/>
              </w:rPr>
            </w:pPr>
          </w:p>
        </w:tc>
      </w:tr>
    </w:tbl>
    <w:p w:rsidR="002946C7" w:rsidRDefault="002946C7">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2946C7">
        <w:trPr>
          <w:cantSplit/>
          <w:trHeight w:val="255"/>
        </w:trPr>
        <w:tc>
          <w:tcPr>
            <w:tcW w:w="2834" w:type="dxa"/>
            <w:shd w:val="clear" w:color="auto" w:fill="auto"/>
          </w:tcPr>
          <w:p w:rsidR="002946C7" w:rsidRDefault="002946C7">
            <w:pPr>
              <w:pStyle w:val="ECVLeftDetails"/>
            </w:pPr>
            <w:r>
              <w:t>Mother tongue(s)</w:t>
            </w:r>
          </w:p>
        </w:tc>
        <w:tc>
          <w:tcPr>
            <w:tcW w:w="7542" w:type="dxa"/>
            <w:gridSpan w:val="5"/>
            <w:shd w:val="clear" w:color="auto" w:fill="auto"/>
          </w:tcPr>
          <w:p w:rsidR="002946C7" w:rsidRDefault="00DC2A92">
            <w:pPr>
              <w:pStyle w:val="ECVSectionDetails"/>
            </w:pPr>
            <w:r>
              <w:t>Italian</w:t>
            </w:r>
          </w:p>
        </w:tc>
      </w:tr>
      <w:tr w:rsidR="002946C7">
        <w:trPr>
          <w:cantSplit/>
          <w:trHeight w:val="340"/>
        </w:trPr>
        <w:tc>
          <w:tcPr>
            <w:tcW w:w="2834" w:type="dxa"/>
            <w:shd w:val="clear" w:color="auto" w:fill="auto"/>
          </w:tcPr>
          <w:p w:rsidR="002946C7" w:rsidRDefault="002946C7">
            <w:pPr>
              <w:pStyle w:val="ECVLeftHeading"/>
            </w:pPr>
          </w:p>
        </w:tc>
        <w:tc>
          <w:tcPr>
            <w:tcW w:w="7542" w:type="dxa"/>
            <w:gridSpan w:val="5"/>
            <w:shd w:val="clear" w:color="auto" w:fill="auto"/>
          </w:tcPr>
          <w:p w:rsidR="002946C7" w:rsidRDefault="002946C7">
            <w:pPr>
              <w:pStyle w:val="ECVRightColumn"/>
            </w:pPr>
          </w:p>
          <w:p w:rsidR="00DC2A92" w:rsidRDefault="00DC2A92">
            <w:pPr>
              <w:pStyle w:val="ECVRightColumn"/>
            </w:pPr>
          </w:p>
        </w:tc>
      </w:tr>
      <w:tr w:rsidR="002946C7">
        <w:trPr>
          <w:cantSplit/>
          <w:trHeight w:val="340"/>
        </w:trPr>
        <w:tc>
          <w:tcPr>
            <w:tcW w:w="2834" w:type="dxa"/>
            <w:vMerge w:val="restart"/>
            <w:shd w:val="clear" w:color="auto" w:fill="auto"/>
          </w:tcPr>
          <w:p w:rsidR="002946C7" w:rsidRDefault="002946C7">
            <w:pPr>
              <w:pStyle w:val="ECVLeftDetails"/>
              <w:rPr>
                <w:caps/>
              </w:rPr>
            </w:pPr>
            <w:r>
              <w:t>Other language(s)</w:t>
            </w:r>
          </w:p>
        </w:tc>
        <w:tc>
          <w:tcPr>
            <w:tcW w:w="3042" w:type="dxa"/>
            <w:gridSpan w:val="2"/>
            <w:tcBorders>
              <w:top w:val="single" w:sz="8" w:space="0" w:color="C0C0C0"/>
              <w:bottom w:val="single" w:sz="8" w:space="0" w:color="C0C0C0"/>
            </w:tcBorders>
            <w:shd w:val="clear" w:color="auto" w:fill="auto"/>
            <w:vAlign w:val="center"/>
          </w:tcPr>
          <w:p w:rsidR="002946C7" w:rsidRDefault="002946C7">
            <w:pPr>
              <w:pStyle w:val="ECVLanguageHeading"/>
            </w:pPr>
            <w: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2946C7" w:rsidRDefault="002946C7">
            <w:pPr>
              <w:pStyle w:val="ECVLanguageHeading"/>
            </w:pPr>
            <w: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rsidR="002946C7" w:rsidRDefault="002946C7">
            <w:pPr>
              <w:pStyle w:val="ECVLanguageHeading"/>
            </w:pPr>
            <w:r>
              <w:t xml:space="preserve">WRITING </w:t>
            </w:r>
          </w:p>
        </w:tc>
      </w:tr>
      <w:tr w:rsidR="002946C7">
        <w:trPr>
          <w:cantSplit/>
          <w:trHeight w:val="340"/>
        </w:trPr>
        <w:tc>
          <w:tcPr>
            <w:tcW w:w="2834" w:type="dxa"/>
            <w:vMerge/>
            <w:shd w:val="clear" w:color="auto" w:fill="auto"/>
          </w:tcPr>
          <w:p w:rsidR="002946C7" w:rsidRDefault="002946C7"/>
        </w:tc>
        <w:tc>
          <w:tcPr>
            <w:tcW w:w="1544" w:type="dxa"/>
            <w:tcBorders>
              <w:bottom w:val="single" w:sz="8" w:space="0" w:color="C0C0C0"/>
            </w:tcBorders>
            <w:shd w:val="clear" w:color="auto" w:fill="auto"/>
            <w:vAlign w:val="center"/>
          </w:tcPr>
          <w:p w:rsidR="002946C7" w:rsidRDefault="002946C7">
            <w:pPr>
              <w:pStyle w:val="ECVLanguageSubHeading"/>
            </w:pPr>
            <w:r>
              <w:t xml:space="preserve">Listening </w:t>
            </w:r>
          </w:p>
        </w:tc>
        <w:tc>
          <w:tcPr>
            <w:tcW w:w="1498" w:type="dxa"/>
            <w:tcBorders>
              <w:left w:val="single" w:sz="8" w:space="0" w:color="C0C0C0"/>
              <w:bottom w:val="single" w:sz="8" w:space="0" w:color="C0C0C0"/>
            </w:tcBorders>
            <w:shd w:val="clear" w:color="auto" w:fill="auto"/>
            <w:vAlign w:val="center"/>
          </w:tcPr>
          <w:p w:rsidR="002946C7" w:rsidRDefault="002946C7">
            <w:pPr>
              <w:pStyle w:val="ECVLanguageSubHeading"/>
            </w:pPr>
            <w:r>
              <w:t xml:space="preserve">Reading </w:t>
            </w:r>
          </w:p>
        </w:tc>
        <w:tc>
          <w:tcPr>
            <w:tcW w:w="1499" w:type="dxa"/>
            <w:tcBorders>
              <w:left w:val="single" w:sz="8" w:space="0" w:color="C0C0C0"/>
              <w:bottom w:val="single" w:sz="8" w:space="0" w:color="C0C0C0"/>
            </w:tcBorders>
            <w:shd w:val="clear" w:color="auto" w:fill="auto"/>
            <w:vAlign w:val="center"/>
          </w:tcPr>
          <w:p w:rsidR="002946C7" w:rsidRDefault="002946C7">
            <w:pPr>
              <w:pStyle w:val="ECVLanguageSubHeading"/>
            </w:pPr>
            <w:r>
              <w:t xml:space="preserve">Spoken interaction </w:t>
            </w:r>
          </w:p>
        </w:tc>
        <w:tc>
          <w:tcPr>
            <w:tcW w:w="1500" w:type="dxa"/>
            <w:tcBorders>
              <w:left w:val="single" w:sz="8" w:space="0" w:color="C0C0C0"/>
              <w:bottom w:val="single" w:sz="8" w:space="0" w:color="C0C0C0"/>
            </w:tcBorders>
            <w:shd w:val="clear" w:color="auto" w:fill="auto"/>
            <w:vAlign w:val="center"/>
          </w:tcPr>
          <w:p w:rsidR="002946C7" w:rsidRDefault="002946C7">
            <w:pPr>
              <w:pStyle w:val="ECVLanguageSubHeading"/>
            </w:pPr>
            <w:r>
              <w:t xml:space="preserve">Spoken production </w:t>
            </w:r>
          </w:p>
        </w:tc>
        <w:tc>
          <w:tcPr>
            <w:tcW w:w="1501" w:type="dxa"/>
            <w:tcBorders>
              <w:left w:val="single" w:sz="8" w:space="0" w:color="C0C0C0"/>
              <w:bottom w:val="single" w:sz="8" w:space="0" w:color="C0C0C0"/>
            </w:tcBorders>
            <w:shd w:val="clear" w:color="auto" w:fill="auto"/>
            <w:vAlign w:val="center"/>
          </w:tcPr>
          <w:p w:rsidR="002946C7" w:rsidRDefault="002946C7">
            <w:pPr>
              <w:pStyle w:val="ECVRightColumn"/>
            </w:pPr>
          </w:p>
        </w:tc>
      </w:tr>
      <w:tr w:rsidR="00DC2A92" w:rsidTr="006C4EE6">
        <w:trPr>
          <w:cantSplit/>
          <w:trHeight w:val="283"/>
        </w:trPr>
        <w:tc>
          <w:tcPr>
            <w:tcW w:w="2834" w:type="dxa"/>
            <w:shd w:val="clear" w:color="auto" w:fill="auto"/>
            <w:vAlign w:val="center"/>
          </w:tcPr>
          <w:p w:rsidR="00DC2A92" w:rsidRDefault="00DC2A92">
            <w:pPr>
              <w:pStyle w:val="ECVLanguageName"/>
            </w:pPr>
            <w:r>
              <w:t xml:space="preserve">English </w:t>
            </w:r>
          </w:p>
        </w:tc>
        <w:tc>
          <w:tcPr>
            <w:tcW w:w="1544" w:type="dxa"/>
            <w:tcBorders>
              <w:bottom w:val="single" w:sz="4" w:space="0" w:color="C0C0C0"/>
            </w:tcBorders>
            <w:shd w:val="clear" w:color="auto" w:fill="auto"/>
            <w:vAlign w:val="center"/>
          </w:tcPr>
          <w:p w:rsidR="00DC2A92" w:rsidRDefault="00DC2A92">
            <w:pPr>
              <w:pStyle w:val="ECVLanguageLevel"/>
              <w:rPr>
                <w:caps w:val="0"/>
              </w:rPr>
            </w:pPr>
            <w:r>
              <w:rPr>
                <w:caps w:val="0"/>
              </w:rPr>
              <w:t>C2</w:t>
            </w:r>
          </w:p>
        </w:tc>
        <w:tc>
          <w:tcPr>
            <w:tcW w:w="1498" w:type="dxa"/>
            <w:tcBorders>
              <w:bottom w:val="single" w:sz="4" w:space="0" w:color="C0C0C0"/>
            </w:tcBorders>
            <w:shd w:val="clear" w:color="auto" w:fill="auto"/>
          </w:tcPr>
          <w:p w:rsidR="00DC2A92" w:rsidRPr="00DC2A92" w:rsidRDefault="00DC2A92" w:rsidP="00DC2A92">
            <w:pPr>
              <w:pStyle w:val="ECVLanguageLevel"/>
              <w:rPr>
                <w:caps w:val="0"/>
              </w:rPr>
            </w:pPr>
            <w:r w:rsidRPr="00DC2A92">
              <w:rPr>
                <w:caps w:val="0"/>
              </w:rPr>
              <w:t>C2</w:t>
            </w:r>
          </w:p>
        </w:tc>
        <w:tc>
          <w:tcPr>
            <w:tcW w:w="1499" w:type="dxa"/>
            <w:tcBorders>
              <w:bottom w:val="single" w:sz="4" w:space="0" w:color="C0C0C0"/>
            </w:tcBorders>
            <w:shd w:val="clear" w:color="auto" w:fill="auto"/>
          </w:tcPr>
          <w:p w:rsidR="00DC2A92" w:rsidRPr="00DC2A92" w:rsidRDefault="00DC2A92">
            <w:pPr>
              <w:rPr>
                <w:sz w:val="18"/>
              </w:rPr>
            </w:pPr>
            <w:r>
              <w:rPr>
                <w:sz w:val="18"/>
              </w:rPr>
              <w:t xml:space="preserve">         </w:t>
            </w:r>
            <w:r w:rsidRPr="00DC2A92">
              <w:rPr>
                <w:sz w:val="18"/>
              </w:rPr>
              <w:t>C2</w:t>
            </w:r>
          </w:p>
        </w:tc>
        <w:tc>
          <w:tcPr>
            <w:tcW w:w="1500" w:type="dxa"/>
            <w:tcBorders>
              <w:bottom w:val="single" w:sz="4" w:space="0" w:color="C0C0C0"/>
            </w:tcBorders>
            <w:shd w:val="clear" w:color="auto" w:fill="auto"/>
          </w:tcPr>
          <w:p w:rsidR="00DC2A92" w:rsidRPr="00DC2A92" w:rsidRDefault="00DC2A92">
            <w:pPr>
              <w:rPr>
                <w:sz w:val="18"/>
              </w:rPr>
            </w:pPr>
            <w:r>
              <w:rPr>
                <w:sz w:val="18"/>
              </w:rPr>
              <w:t xml:space="preserve">           </w:t>
            </w:r>
            <w:r w:rsidRPr="00DC2A92">
              <w:rPr>
                <w:sz w:val="18"/>
              </w:rPr>
              <w:t>C2</w:t>
            </w:r>
            <w:r>
              <w:rPr>
                <w:sz w:val="18"/>
              </w:rPr>
              <w:t xml:space="preserve">      </w:t>
            </w:r>
          </w:p>
        </w:tc>
        <w:tc>
          <w:tcPr>
            <w:tcW w:w="1501" w:type="dxa"/>
            <w:tcBorders>
              <w:bottom w:val="single" w:sz="4" w:space="0" w:color="C0C0C0"/>
            </w:tcBorders>
            <w:shd w:val="clear" w:color="auto" w:fill="auto"/>
          </w:tcPr>
          <w:p w:rsidR="00DC2A92" w:rsidRPr="00DC2A92" w:rsidRDefault="00DC2A92">
            <w:pPr>
              <w:rPr>
                <w:sz w:val="18"/>
              </w:rPr>
            </w:pPr>
            <w:r>
              <w:rPr>
                <w:sz w:val="18"/>
              </w:rPr>
              <w:t xml:space="preserve">           </w:t>
            </w:r>
            <w:r w:rsidRPr="00DC2A92">
              <w:rPr>
                <w:sz w:val="18"/>
              </w:rPr>
              <w:t>C2</w:t>
            </w:r>
          </w:p>
        </w:tc>
      </w:tr>
      <w:tr w:rsidR="002946C7">
        <w:trPr>
          <w:cantSplit/>
          <w:trHeight w:val="397"/>
        </w:trPr>
        <w:tc>
          <w:tcPr>
            <w:tcW w:w="2834" w:type="dxa"/>
            <w:shd w:val="clear" w:color="auto" w:fill="auto"/>
          </w:tcPr>
          <w:p w:rsidR="002946C7" w:rsidRDefault="002946C7"/>
        </w:tc>
        <w:tc>
          <w:tcPr>
            <w:tcW w:w="7542" w:type="dxa"/>
            <w:gridSpan w:val="5"/>
            <w:shd w:val="clear" w:color="auto" w:fill="auto"/>
            <w:vAlign w:val="bottom"/>
          </w:tcPr>
          <w:p w:rsidR="002946C7" w:rsidRDefault="002946C7">
            <w:pPr>
              <w:pStyle w:val="ECVLanguageExplanation"/>
            </w:pPr>
            <w:r>
              <w:t>Levels: A1/2: Basic user - B1/2: Independent user - C1/2 Proficient user</w:t>
            </w:r>
          </w:p>
          <w:p w:rsidR="002946C7" w:rsidRDefault="002946C7">
            <w:pPr>
              <w:pStyle w:val="ECVLanguageExplanation"/>
            </w:pPr>
            <w:r>
              <w:t>Common European Framework of Reference for Languages</w:t>
            </w:r>
          </w:p>
        </w:tc>
      </w:tr>
    </w:tbl>
    <w:p w:rsidR="002946C7" w:rsidRDefault="002946C7"/>
    <w:p w:rsidR="002946C7" w:rsidRDefault="002946C7">
      <w:pPr>
        <w:pStyle w:val="ECVText"/>
      </w:pPr>
    </w:p>
    <w:tbl>
      <w:tblPr>
        <w:tblpPr w:topFromText="6" w:bottomFromText="170" w:vertAnchor="text" w:tblpY="6"/>
        <w:tblW w:w="10376" w:type="dxa"/>
        <w:tblLayout w:type="fixed"/>
        <w:tblLook w:val="0000" w:firstRow="0" w:lastRow="0" w:firstColumn="0" w:lastColumn="0" w:noHBand="0" w:noVBand="0"/>
      </w:tblPr>
      <w:tblGrid>
        <w:gridCol w:w="2802"/>
        <w:gridCol w:w="7574"/>
      </w:tblGrid>
      <w:tr w:rsidR="0082285C" w:rsidTr="001F0B6E">
        <w:trPr>
          <w:trHeight w:val="170"/>
        </w:trPr>
        <w:tc>
          <w:tcPr>
            <w:tcW w:w="2802" w:type="dxa"/>
            <w:shd w:val="clear" w:color="auto" w:fill="auto"/>
          </w:tcPr>
          <w:p w:rsidR="0082285C" w:rsidRDefault="000D7C70" w:rsidP="000D7C70">
            <w:pPr>
              <w:pStyle w:val="ECVLeftDetails"/>
              <w:jc w:val="left"/>
            </w:pPr>
            <w:r>
              <w:t>ORGANISATIONAL / MANAGERIAL SKILLS</w:t>
            </w:r>
          </w:p>
          <w:p w:rsidR="000D7C70" w:rsidRDefault="000D7C70" w:rsidP="000D7C70">
            <w:pPr>
              <w:pStyle w:val="ECVLeftDetails"/>
              <w:jc w:val="left"/>
            </w:pPr>
          </w:p>
        </w:tc>
        <w:tc>
          <w:tcPr>
            <w:tcW w:w="7574" w:type="dxa"/>
            <w:shd w:val="clear" w:color="auto" w:fill="auto"/>
          </w:tcPr>
          <w:p w:rsidR="0082285C" w:rsidRDefault="0082285C" w:rsidP="001F0B6E">
            <w:pPr>
              <w:pStyle w:val="ECVSectionBullet"/>
              <w:ind w:left="113"/>
            </w:pPr>
          </w:p>
        </w:tc>
      </w:tr>
      <w:tr w:rsidR="00906DDD" w:rsidTr="001F0B6E">
        <w:trPr>
          <w:trHeight w:val="170"/>
        </w:trPr>
        <w:tc>
          <w:tcPr>
            <w:tcW w:w="2802" w:type="dxa"/>
            <w:shd w:val="clear" w:color="auto" w:fill="auto"/>
          </w:tcPr>
          <w:p w:rsidR="00906DDD" w:rsidRPr="001F0B6E" w:rsidRDefault="00906DDD"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2014</w:t>
            </w:r>
          </w:p>
        </w:tc>
        <w:tc>
          <w:tcPr>
            <w:tcW w:w="7574" w:type="dxa"/>
            <w:shd w:val="clear" w:color="auto" w:fill="auto"/>
          </w:tcPr>
          <w:p w:rsidR="00906DDD" w:rsidRPr="001F0B6E" w:rsidRDefault="00906DDD"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President of the Italian Oceanographic Commission</w:t>
            </w:r>
          </w:p>
          <w:p w:rsidR="00375CDD" w:rsidRPr="001F0B6E" w:rsidRDefault="00375CDD" w:rsidP="001F0B6E">
            <w:pPr>
              <w:numPr>
                <w:ilvl w:val="12"/>
                <w:numId w:val="0"/>
              </w:numPr>
              <w:tabs>
                <w:tab w:val="left" w:pos="0"/>
              </w:tabs>
              <w:rPr>
                <w:rStyle w:val="ECVHeadingBusinessSector"/>
                <w:color w:val="auto"/>
                <w:szCs w:val="24"/>
                <w:lang w:val="en-US"/>
              </w:rPr>
            </w:pPr>
          </w:p>
        </w:tc>
      </w:tr>
      <w:tr w:rsidR="0082285C" w:rsidTr="001F0B6E">
        <w:trPr>
          <w:trHeight w:val="170"/>
        </w:trPr>
        <w:tc>
          <w:tcPr>
            <w:tcW w:w="2802" w:type="dxa"/>
            <w:shd w:val="clear" w:color="auto" w:fill="auto"/>
          </w:tcPr>
          <w:p w:rsidR="0082285C" w:rsidRPr="001F0B6E" w:rsidRDefault="001E7020"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2012- now </w:t>
            </w:r>
          </w:p>
        </w:tc>
        <w:tc>
          <w:tcPr>
            <w:tcW w:w="7574" w:type="dxa"/>
            <w:shd w:val="clear" w:color="auto" w:fill="auto"/>
          </w:tcPr>
          <w:p w:rsidR="0082285C" w:rsidRPr="001F0B6E" w:rsidRDefault="001E7020"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 xml:space="preserve">Expert Member of the Global Ocean Observing System (GOOS) Steering Committee, established by UNESCO/IOC </w:t>
            </w:r>
          </w:p>
        </w:tc>
      </w:tr>
      <w:tr w:rsidR="00906DDD" w:rsidTr="001F0B6E">
        <w:trPr>
          <w:trHeight w:val="170"/>
        </w:trPr>
        <w:tc>
          <w:tcPr>
            <w:tcW w:w="2802" w:type="dxa"/>
            <w:shd w:val="clear" w:color="auto" w:fill="auto"/>
          </w:tcPr>
          <w:p w:rsidR="00906DDD" w:rsidRPr="003135C2" w:rsidRDefault="00906DDD" w:rsidP="001F0B6E">
            <w:pPr>
              <w:pStyle w:val="ECVLeftDetails"/>
              <w:jc w:val="left"/>
              <w:rPr>
                <w:rFonts w:ascii="Times New Roman" w:hAnsi="Times New Roman" w:cs="Times New Roman"/>
                <w:bCs/>
                <w:sz w:val="22"/>
                <w:szCs w:val="22"/>
                <w:lang w:val="en-US"/>
              </w:rPr>
            </w:pPr>
          </w:p>
        </w:tc>
        <w:tc>
          <w:tcPr>
            <w:tcW w:w="7574" w:type="dxa"/>
            <w:shd w:val="clear" w:color="auto" w:fill="auto"/>
          </w:tcPr>
          <w:p w:rsidR="00906DDD" w:rsidRPr="001F0B6E" w:rsidRDefault="00906DDD" w:rsidP="001F0B6E">
            <w:pPr>
              <w:numPr>
                <w:ilvl w:val="12"/>
                <w:numId w:val="0"/>
              </w:numPr>
              <w:tabs>
                <w:tab w:val="left" w:pos="0"/>
              </w:tabs>
              <w:rPr>
                <w:rStyle w:val="ECVHeadingBusinessSector"/>
                <w:color w:val="auto"/>
                <w:szCs w:val="24"/>
                <w:lang w:val="en-US"/>
              </w:rPr>
            </w:pPr>
          </w:p>
        </w:tc>
      </w:tr>
      <w:tr w:rsidR="001E7020" w:rsidTr="001F0B6E">
        <w:trPr>
          <w:trHeight w:val="170"/>
        </w:trPr>
        <w:tc>
          <w:tcPr>
            <w:tcW w:w="2802" w:type="dxa"/>
            <w:shd w:val="clear" w:color="auto" w:fill="auto"/>
          </w:tcPr>
          <w:p w:rsidR="001E7020" w:rsidRPr="001F0B6E" w:rsidRDefault="001E7020"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2009-now</w:t>
            </w:r>
          </w:p>
        </w:tc>
        <w:tc>
          <w:tcPr>
            <w:tcW w:w="7574" w:type="dxa"/>
            <w:shd w:val="clear" w:color="auto" w:fill="auto"/>
          </w:tcPr>
          <w:p w:rsidR="001E7020" w:rsidRPr="001F0B6E" w:rsidRDefault="007C46A1" w:rsidP="001F0B6E">
            <w:pPr>
              <w:numPr>
                <w:ilvl w:val="12"/>
                <w:numId w:val="0"/>
              </w:numPr>
              <w:tabs>
                <w:tab w:val="left" w:pos="0"/>
              </w:tabs>
              <w:rPr>
                <w:rStyle w:val="ECVHeadingBusinessSector"/>
                <w:color w:val="auto"/>
                <w:szCs w:val="24"/>
              </w:rPr>
            </w:pPr>
            <w:r w:rsidRPr="001F0B6E">
              <w:rPr>
                <w:rStyle w:val="ECVHeadingBusinessSector"/>
                <w:color w:val="auto"/>
                <w:szCs w:val="24"/>
                <w:lang w:val="en-US"/>
              </w:rPr>
              <w:t>Leader of Ocean Colour Thematic Assembing</w:t>
            </w:r>
            <w:r w:rsidRPr="001F0B6E">
              <w:rPr>
                <w:rStyle w:val="ECVHeadingBusinessSector"/>
                <w:color w:val="auto"/>
                <w:szCs w:val="24"/>
              </w:rPr>
              <w:t xml:space="preserve"> of </w:t>
            </w:r>
            <w:r w:rsidRPr="001F0B6E">
              <w:rPr>
                <w:rStyle w:val="ECVHeadingBusinessSector"/>
                <w:color w:val="auto"/>
                <w:szCs w:val="24"/>
                <w:lang w:val="en-US"/>
              </w:rPr>
              <w:t>MyOcean e MyOcean 2</w:t>
            </w:r>
            <w:r w:rsidRPr="001F0B6E">
              <w:rPr>
                <w:rStyle w:val="ECVHeadingBusinessSector"/>
                <w:color w:val="auto"/>
                <w:szCs w:val="24"/>
              </w:rPr>
              <w:t xml:space="preserve"> projects</w:t>
            </w:r>
          </w:p>
          <w:p w:rsidR="00375CDD" w:rsidRPr="001F0B6E" w:rsidRDefault="00375CDD" w:rsidP="001F0B6E">
            <w:pPr>
              <w:numPr>
                <w:ilvl w:val="12"/>
                <w:numId w:val="0"/>
              </w:numPr>
              <w:tabs>
                <w:tab w:val="left" w:pos="0"/>
              </w:tabs>
              <w:rPr>
                <w:rStyle w:val="ECVHeadingBusinessSector"/>
                <w:color w:val="auto"/>
                <w:szCs w:val="24"/>
                <w:lang w:val="en-US"/>
              </w:rPr>
            </w:pPr>
          </w:p>
        </w:tc>
      </w:tr>
      <w:tr w:rsidR="0082285C" w:rsidRPr="0067299A" w:rsidTr="001F0B6E">
        <w:trPr>
          <w:trHeight w:val="170"/>
        </w:trPr>
        <w:tc>
          <w:tcPr>
            <w:tcW w:w="2802" w:type="dxa"/>
            <w:shd w:val="clear" w:color="auto" w:fill="auto"/>
          </w:tcPr>
          <w:p w:rsidR="0082285C" w:rsidRPr="001F0B6E" w:rsidRDefault="001E7020"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2008-now</w:t>
            </w:r>
          </w:p>
        </w:tc>
        <w:tc>
          <w:tcPr>
            <w:tcW w:w="7574" w:type="dxa"/>
            <w:shd w:val="clear" w:color="auto" w:fill="auto"/>
          </w:tcPr>
          <w:p w:rsidR="0082285C" w:rsidRPr="001F0B6E" w:rsidRDefault="001E7020"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Member on behalf of CNR of the Italian Oceanographic Commission, National body of the Inter-governmental Oceanographic Commission (IOC) of UNESCO</w:t>
            </w:r>
          </w:p>
          <w:p w:rsidR="00375CDD" w:rsidRPr="001F0B6E" w:rsidRDefault="00375CDD" w:rsidP="001F0B6E">
            <w:pPr>
              <w:numPr>
                <w:ilvl w:val="12"/>
                <w:numId w:val="0"/>
              </w:numPr>
              <w:tabs>
                <w:tab w:val="left" w:pos="0"/>
              </w:tabs>
              <w:rPr>
                <w:rStyle w:val="ECVHeadingBusinessSector"/>
                <w:color w:val="auto"/>
                <w:szCs w:val="24"/>
                <w:lang w:val="en-US"/>
              </w:rPr>
            </w:pPr>
          </w:p>
        </w:tc>
      </w:tr>
      <w:tr w:rsidR="007C46A1" w:rsidRPr="001F0B6E" w:rsidTr="001F0B6E">
        <w:trPr>
          <w:trHeight w:val="170"/>
        </w:trPr>
        <w:tc>
          <w:tcPr>
            <w:tcW w:w="2802" w:type="dxa"/>
            <w:shd w:val="clear" w:color="auto" w:fill="auto"/>
          </w:tcPr>
          <w:p w:rsidR="007C46A1" w:rsidRPr="001F0B6E" w:rsidRDefault="007C46A1"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2005-now  </w:t>
            </w:r>
          </w:p>
        </w:tc>
        <w:tc>
          <w:tcPr>
            <w:tcW w:w="7574" w:type="dxa"/>
            <w:shd w:val="clear" w:color="auto" w:fill="auto"/>
          </w:tcPr>
          <w:p w:rsidR="007C46A1" w:rsidRPr="001F0B6E" w:rsidRDefault="007C46A1"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Chair of the Scientific Board of the National Group of Operational Oceanography (GNOO)</w:t>
            </w:r>
          </w:p>
          <w:p w:rsidR="007C46A1" w:rsidRPr="001F0B6E" w:rsidRDefault="007C46A1" w:rsidP="001F0B6E">
            <w:pPr>
              <w:numPr>
                <w:ilvl w:val="12"/>
                <w:numId w:val="0"/>
              </w:numPr>
              <w:tabs>
                <w:tab w:val="left" w:pos="0"/>
                <w:tab w:val="left" w:pos="1275"/>
              </w:tabs>
              <w:ind w:left="33" w:hanging="33"/>
              <w:rPr>
                <w:rStyle w:val="ECVHeadingBusinessSector"/>
                <w:color w:val="auto"/>
                <w:szCs w:val="24"/>
                <w:lang w:val="en-US"/>
              </w:rPr>
            </w:pPr>
          </w:p>
        </w:tc>
      </w:tr>
      <w:tr w:rsidR="0082285C" w:rsidRPr="001F0B6E" w:rsidTr="001F0B6E">
        <w:trPr>
          <w:trHeight w:val="170"/>
        </w:trPr>
        <w:tc>
          <w:tcPr>
            <w:tcW w:w="2802" w:type="dxa"/>
            <w:shd w:val="clear" w:color="auto" w:fill="auto"/>
          </w:tcPr>
          <w:p w:rsidR="0082285C" w:rsidRPr="001F0B6E" w:rsidRDefault="007C46A1"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1999-now </w:t>
            </w:r>
          </w:p>
        </w:tc>
        <w:tc>
          <w:tcPr>
            <w:tcW w:w="7574" w:type="dxa"/>
            <w:shd w:val="clear" w:color="auto" w:fill="auto"/>
          </w:tcPr>
          <w:p w:rsidR="0082285C" w:rsidRPr="001F0B6E" w:rsidRDefault="007C46A1"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Responsible of 42 national and international scientific projects</w:t>
            </w:r>
            <w:r w:rsidR="00906DDD" w:rsidRPr="001F0B6E">
              <w:rPr>
                <w:rStyle w:val="ECVHeadingBusinessSector"/>
                <w:color w:val="auto"/>
                <w:szCs w:val="24"/>
                <w:lang w:val="en-US"/>
              </w:rPr>
              <w:t>.</w:t>
            </w:r>
          </w:p>
          <w:p w:rsidR="00375CDD" w:rsidRPr="001F0B6E" w:rsidRDefault="00375CDD" w:rsidP="001F0B6E">
            <w:pPr>
              <w:numPr>
                <w:ilvl w:val="12"/>
                <w:numId w:val="0"/>
              </w:numPr>
              <w:tabs>
                <w:tab w:val="left" w:pos="0"/>
              </w:tabs>
              <w:rPr>
                <w:rStyle w:val="ECVHeadingBusinessSector"/>
                <w:color w:val="auto"/>
                <w:szCs w:val="24"/>
                <w:lang w:val="en-US"/>
              </w:rPr>
            </w:pPr>
          </w:p>
        </w:tc>
      </w:tr>
      <w:tr w:rsidR="0082285C" w:rsidRPr="001F0B6E" w:rsidTr="001F0B6E">
        <w:trPr>
          <w:trHeight w:val="170"/>
        </w:trPr>
        <w:tc>
          <w:tcPr>
            <w:tcW w:w="2802" w:type="dxa"/>
            <w:shd w:val="clear" w:color="auto" w:fill="auto"/>
          </w:tcPr>
          <w:p w:rsidR="0082285C" w:rsidRPr="001F0B6E" w:rsidRDefault="00383679"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1999-now</w:t>
            </w:r>
          </w:p>
        </w:tc>
        <w:tc>
          <w:tcPr>
            <w:tcW w:w="7574" w:type="dxa"/>
            <w:shd w:val="clear" w:color="auto" w:fill="auto"/>
          </w:tcPr>
          <w:p w:rsidR="0082285C" w:rsidRPr="001F0B6E" w:rsidRDefault="00383679"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Scientific coordinator  of 21 national and international scientific projects.</w:t>
            </w:r>
          </w:p>
          <w:p w:rsidR="00375CDD" w:rsidRPr="001F0B6E" w:rsidRDefault="00375CDD" w:rsidP="001F0B6E">
            <w:pPr>
              <w:numPr>
                <w:ilvl w:val="12"/>
                <w:numId w:val="0"/>
              </w:numPr>
              <w:tabs>
                <w:tab w:val="left" w:pos="0"/>
              </w:tabs>
              <w:rPr>
                <w:rStyle w:val="ECVHeadingBusinessSector"/>
                <w:color w:val="auto"/>
                <w:szCs w:val="24"/>
                <w:lang w:val="en-US"/>
              </w:rPr>
            </w:pPr>
          </w:p>
        </w:tc>
      </w:tr>
      <w:tr w:rsidR="0082285C" w:rsidRPr="001F0B6E" w:rsidTr="001F0B6E">
        <w:trPr>
          <w:trHeight w:val="170"/>
        </w:trPr>
        <w:tc>
          <w:tcPr>
            <w:tcW w:w="2802" w:type="dxa"/>
            <w:shd w:val="clear" w:color="auto" w:fill="auto"/>
          </w:tcPr>
          <w:p w:rsidR="0082285C" w:rsidRPr="001F0B6E" w:rsidRDefault="00375CDD"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1995-now</w:t>
            </w:r>
          </w:p>
        </w:tc>
        <w:tc>
          <w:tcPr>
            <w:tcW w:w="7574" w:type="dxa"/>
            <w:shd w:val="clear" w:color="auto" w:fill="auto"/>
          </w:tcPr>
          <w:p w:rsidR="00375CDD" w:rsidRPr="001F0B6E" w:rsidRDefault="00375CDD" w:rsidP="00375CDD">
            <w:pPr>
              <w:pStyle w:val="ECVBusinessSectorRow"/>
              <w:rPr>
                <w:rStyle w:val="ECVHeadingBusinessSector"/>
                <w:color w:val="auto"/>
                <w:szCs w:val="24"/>
                <w:lang w:val="en-US"/>
              </w:rPr>
            </w:pPr>
            <w:r w:rsidRPr="001F0B6E">
              <w:rPr>
                <w:rStyle w:val="ECVHeadingBusinessSector"/>
                <w:color w:val="auto"/>
                <w:szCs w:val="24"/>
                <w:lang w:val="en-US"/>
              </w:rPr>
              <w:t>Head of the Satellite Oceanography Group of the Institute of Atmosphere and Climate (ISAC)  of the National Research Council (CNR) .</w:t>
            </w:r>
          </w:p>
          <w:p w:rsidR="0082285C" w:rsidRPr="001F0B6E" w:rsidRDefault="0082285C" w:rsidP="001F0B6E">
            <w:pPr>
              <w:numPr>
                <w:ilvl w:val="12"/>
                <w:numId w:val="0"/>
              </w:numPr>
              <w:tabs>
                <w:tab w:val="left" w:pos="0"/>
              </w:tabs>
              <w:rPr>
                <w:rStyle w:val="ECVHeadingBusinessSector"/>
                <w:color w:val="auto"/>
                <w:szCs w:val="24"/>
                <w:lang w:val="en-US"/>
              </w:rPr>
            </w:pPr>
          </w:p>
        </w:tc>
      </w:tr>
    </w:tbl>
    <w:p w:rsidR="002946C7" w:rsidRDefault="002946C7">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946C7" w:rsidTr="000D7C70">
        <w:trPr>
          <w:cantSplit/>
          <w:trHeight w:val="170"/>
        </w:trPr>
        <w:tc>
          <w:tcPr>
            <w:tcW w:w="2834" w:type="dxa"/>
            <w:shd w:val="clear" w:color="auto" w:fill="auto"/>
          </w:tcPr>
          <w:p w:rsidR="002946C7" w:rsidRDefault="000D7C70" w:rsidP="000D7C70">
            <w:pPr>
              <w:pStyle w:val="ECVLeftDetails"/>
              <w:jc w:val="left"/>
            </w:pPr>
            <w:r w:rsidRPr="000D7C70">
              <w:t>COMPUTER SKILLS</w:t>
            </w:r>
          </w:p>
        </w:tc>
        <w:tc>
          <w:tcPr>
            <w:tcW w:w="7542" w:type="dxa"/>
            <w:shd w:val="clear" w:color="auto" w:fill="auto"/>
          </w:tcPr>
          <w:p w:rsidR="00354C4B" w:rsidRPr="00354C4B" w:rsidRDefault="00354C4B" w:rsidP="00354C4B">
            <w:pPr>
              <w:pStyle w:val="ECVSectionDetails"/>
              <w:spacing w:line="360" w:lineRule="auto"/>
              <w:rPr>
                <w:rStyle w:val="ECVHeadingBusinessSector"/>
                <w:color w:val="auto"/>
                <w:szCs w:val="24"/>
                <w:lang w:val="en-US"/>
              </w:rPr>
            </w:pPr>
            <w:r w:rsidRPr="00354C4B">
              <w:rPr>
                <w:rStyle w:val="ECVHeadingBusinessSector"/>
                <w:color w:val="auto"/>
                <w:szCs w:val="24"/>
                <w:lang w:val="en-US"/>
              </w:rPr>
              <w:t>Operating system: Windows, Linux.</w:t>
            </w:r>
          </w:p>
          <w:p w:rsidR="002946C7" w:rsidRDefault="00354C4B" w:rsidP="000D7C70">
            <w:pPr>
              <w:pStyle w:val="ECVSectionBullet"/>
            </w:pPr>
            <w:r w:rsidRPr="00354C4B">
              <w:rPr>
                <w:rStyle w:val="ECVHeadingBusinessSector"/>
                <w:color w:val="auto"/>
                <w:szCs w:val="24"/>
                <w:lang w:val="en-US"/>
              </w:rPr>
              <w:t>Applications:</w:t>
            </w:r>
            <w:r w:rsidR="005E6E29">
              <w:rPr>
                <w:rStyle w:val="ECVHeadingBusinessSector"/>
                <w:color w:val="auto"/>
                <w:szCs w:val="24"/>
                <w:lang w:val="en-US"/>
              </w:rPr>
              <w:t xml:space="preserve"> Fortran,  IDL, </w:t>
            </w:r>
            <w:r w:rsidRPr="00354C4B">
              <w:rPr>
                <w:rStyle w:val="ECVHeadingBusinessSector"/>
                <w:color w:val="auto"/>
                <w:szCs w:val="24"/>
                <w:lang w:val="en-US"/>
              </w:rPr>
              <w:t>MatLab.</w:t>
            </w:r>
          </w:p>
        </w:tc>
      </w:tr>
    </w:tbl>
    <w:p w:rsidR="002946C7" w:rsidRDefault="002946C7">
      <w:pPr>
        <w:pStyle w:val="ECVText"/>
      </w:pPr>
    </w:p>
    <w:p w:rsidR="002946C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trPr>
          <w:cantSplit/>
          <w:trHeight w:val="170"/>
        </w:trPr>
        <w:tc>
          <w:tcPr>
            <w:tcW w:w="2835" w:type="dxa"/>
            <w:shd w:val="clear" w:color="auto" w:fill="auto"/>
          </w:tcPr>
          <w:p w:rsidR="002946C7" w:rsidRDefault="002946C7" w:rsidP="000D7C70">
            <w:pPr>
              <w:pStyle w:val="ECVLeftHeading"/>
              <w:jc w:val="left"/>
            </w:pPr>
            <w:r>
              <w:rPr>
                <w:caps w:val="0"/>
              </w:rPr>
              <w:t>ADDITIONAL INFORMATION</w:t>
            </w:r>
          </w:p>
        </w:tc>
        <w:tc>
          <w:tcPr>
            <w:tcW w:w="7540" w:type="dxa"/>
            <w:shd w:val="clear" w:color="auto" w:fill="auto"/>
            <w:vAlign w:val="bottom"/>
          </w:tcPr>
          <w:p w:rsidR="002946C7" w:rsidRDefault="002946C7">
            <w:pPr>
              <w:pStyle w:val="ECVBlueBox"/>
            </w:pPr>
          </w:p>
        </w:tc>
      </w:tr>
    </w:tbl>
    <w:p w:rsidR="002946C7" w:rsidRDefault="002946C7">
      <w:pPr>
        <w:pStyle w:val="ECVText"/>
      </w:pPr>
    </w:p>
    <w:tbl>
      <w:tblPr>
        <w:tblpPr w:topFromText="6" w:bottomFromText="170" w:vertAnchor="text" w:tblpY="6"/>
        <w:tblW w:w="0" w:type="auto"/>
        <w:tblLayout w:type="fixed"/>
        <w:tblLook w:val="0000" w:firstRow="0" w:lastRow="0" w:firstColumn="0" w:lastColumn="0" w:noHBand="0" w:noVBand="0"/>
      </w:tblPr>
      <w:tblGrid>
        <w:gridCol w:w="2834"/>
        <w:gridCol w:w="7542"/>
      </w:tblGrid>
      <w:tr w:rsidR="00516BE7" w:rsidTr="00917DDD">
        <w:trPr>
          <w:trHeight w:val="170"/>
        </w:trPr>
        <w:tc>
          <w:tcPr>
            <w:tcW w:w="2834" w:type="dxa"/>
            <w:shd w:val="clear" w:color="auto" w:fill="auto"/>
          </w:tcPr>
          <w:p w:rsidR="00516BE7" w:rsidRPr="001F0B6E" w:rsidRDefault="00516BE7" w:rsidP="001F0B6E">
            <w:pPr>
              <w:pStyle w:val="ECVLeftDetails"/>
              <w:jc w:val="center"/>
              <w:rPr>
                <w:b/>
              </w:rPr>
            </w:pPr>
            <w:r w:rsidRPr="001F0B6E">
              <w:rPr>
                <w:b/>
              </w:rPr>
              <w:t>Publications</w:t>
            </w:r>
          </w:p>
          <w:p w:rsidR="00516BE7" w:rsidRDefault="00516BE7" w:rsidP="001F0B6E">
            <w:pPr>
              <w:pStyle w:val="ECVLeftDetails"/>
              <w:jc w:val="left"/>
            </w:pPr>
          </w:p>
          <w:p w:rsidR="00516BE7" w:rsidRDefault="00516BE7" w:rsidP="001F0B6E">
            <w:pPr>
              <w:pStyle w:val="ECVLeftDetails"/>
              <w:jc w:val="left"/>
            </w:pPr>
          </w:p>
        </w:tc>
        <w:tc>
          <w:tcPr>
            <w:tcW w:w="7542" w:type="dxa"/>
            <w:shd w:val="clear" w:color="auto" w:fill="auto"/>
          </w:tcPr>
          <w:p w:rsidR="00516BE7" w:rsidRPr="001F0B6E" w:rsidRDefault="00516BE7" w:rsidP="001F0B6E">
            <w:pPr>
              <w:widowControl/>
              <w:numPr>
                <w:ilvl w:val="0"/>
                <w:numId w:val="4"/>
              </w:numPr>
              <w:tabs>
                <w:tab w:val="num" w:pos="720"/>
              </w:tabs>
              <w:suppressAutoHyphens w:val="0"/>
              <w:jc w:val="both"/>
              <w:rPr>
                <w:rStyle w:val="ECVHeadingBusinessSector"/>
                <w:color w:val="auto"/>
                <w:szCs w:val="24"/>
                <w:lang w:val="en-US"/>
              </w:rPr>
            </w:pPr>
            <w:r w:rsidRPr="001F0B6E">
              <w:rPr>
                <w:rStyle w:val="ECVHeadingBusinessSector"/>
                <w:color w:val="auto"/>
                <w:szCs w:val="24"/>
                <w:lang w:val="it-IT"/>
              </w:rPr>
              <w:t xml:space="preserve">Palatella L, Bignami F, Falcini F, Lacorata G, Lanotte AS, Santoleri, R.. </w:t>
            </w:r>
            <w:r w:rsidRPr="001F0B6E">
              <w:rPr>
                <w:rStyle w:val="ECVHeadingBusinessSector"/>
                <w:color w:val="auto"/>
                <w:szCs w:val="24"/>
                <w:lang w:val="en-US"/>
              </w:rPr>
              <w:t xml:space="preserve">(2014). Lagrangian simulations and inter-annual variability of anchovy egg and larva dispersal in the Sicily Channel. </w:t>
            </w:r>
            <w:r w:rsidRPr="001F0B6E">
              <w:rPr>
                <w:rStyle w:val="ECVHeadingBusinessSector"/>
                <w:color w:val="auto"/>
                <w:szCs w:val="24"/>
              </w:rPr>
              <w:t>J. Geophys. Res.</w:t>
            </w:r>
            <w:r w:rsidRPr="001F0B6E">
              <w:rPr>
                <w:rStyle w:val="ECVHeadingBusinessSector"/>
                <w:color w:val="auto"/>
                <w:szCs w:val="24"/>
                <w:lang w:val="en-US"/>
              </w:rPr>
              <w:t>, ISSN: 0148-0227, doi: 10.1002/2013JC00938</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lang w:val="en-US"/>
              </w:rPr>
            </w:pPr>
            <w:r w:rsidRPr="003135C2">
              <w:rPr>
                <w:rStyle w:val="ECVHeadingBusinessSector"/>
                <w:color w:val="auto"/>
                <w:szCs w:val="24"/>
                <w:lang w:val="it-IT"/>
              </w:rPr>
              <w:t xml:space="preserve">Rinaldi E, Buongiorno Nardelli, G Volpe B, Santoleri, R.. </w:t>
            </w:r>
            <w:r w:rsidRPr="001F0B6E">
              <w:rPr>
                <w:rStyle w:val="ECVHeadingBusinessSector"/>
                <w:color w:val="auto"/>
                <w:szCs w:val="24"/>
                <w:lang w:val="en-US"/>
              </w:rPr>
              <w:t>(2014). Chlorophyll distribution and variability in the Sicily Channel (Mediterranean Sea) as seen by remote sensing data. CONTINENTAL SHELF RESEARCH, vol. 77; p. 61-68, ISSN: 0278-4343, doi: 10.1016/j.csr.2014.01.010</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lang w:val="en-US"/>
              </w:rPr>
            </w:pPr>
            <w:r w:rsidRPr="001F0B6E">
              <w:rPr>
                <w:rStyle w:val="ECVHeadingBusinessSector"/>
                <w:color w:val="auto"/>
                <w:szCs w:val="24"/>
                <w:lang w:val="en-US"/>
              </w:rPr>
              <w:t xml:space="preserve">Marullo, S., Santoleri, R., Ciani, D., Le Borgne, P., Péré, S., Pinardi, N., Tonani, M., Nardone, G., </w:t>
            </w:r>
            <w:r w:rsidR="005E6E29">
              <w:rPr>
                <w:rStyle w:val="ECVHeadingBusinessSector"/>
                <w:color w:val="auto"/>
                <w:szCs w:val="24"/>
                <w:lang w:val="en-US"/>
              </w:rPr>
              <w:t xml:space="preserve"> (2014) </w:t>
            </w:r>
            <w:r w:rsidRPr="001F0B6E">
              <w:rPr>
                <w:rStyle w:val="ECVHeadingBusinessSector"/>
                <w:color w:val="auto"/>
                <w:szCs w:val="24"/>
                <w:lang w:val="en-US"/>
              </w:rPr>
              <w:t>Combining model and geostationary satellite data to reconstruct hourly SST field over the Mediterranean Sea. Remote Sensing of Environment, doi: 10.1016/j.rse.2013.11.001</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lang w:val="en-US"/>
              </w:rPr>
            </w:pPr>
            <w:r w:rsidRPr="003135C2">
              <w:rPr>
                <w:rStyle w:val="ECVHeadingBusinessSector"/>
                <w:color w:val="auto"/>
                <w:szCs w:val="24"/>
                <w:lang w:val="it-IT"/>
              </w:rPr>
              <w:t xml:space="preserve">Buongiorno Nardelli, B.,  Tronconi, C.,  Pisano, A.,  Santoleri, R. 2013. </w:t>
            </w:r>
            <w:r w:rsidRPr="001F0B6E">
              <w:rPr>
                <w:rStyle w:val="ECVHeadingBusinessSector"/>
                <w:color w:val="auto"/>
                <w:szCs w:val="24"/>
                <w:lang w:val="en-US"/>
              </w:rPr>
              <w:t>High and Ultra-High resolution processing of satellite Sea Surface Temperature data over Southern European Seas in the framework of MyOcean project. Remote Sensing of Environment, 129 , pp. 1-16. doi: 10.1016/j.rse.2012.10.012</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Rinaldi, M., S.  Fuzzi, S.  Decesari, S.  Marullo, R. Santoleri,  A. Provenzale,  J.  </w:t>
            </w:r>
            <w:r w:rsidRPr="001F0B6E">
              <w:rPr>
                <w:rStyle w:val="ECVHeadingBusinessSector"/>
                <w:color w:val="auto"/>
                <w:szCs w:val="24"/>
                <w:lang w:val="en-US"/>
              </w:rPr>
              <w:t xml:space="preserve">von Hardenberg, D. Ceburnis, A. Vaishya, C. D. O'Dowd, M. C. Facchini . 2013., </w:t>
            </w:r>
            <w:r w:rsidRPr="001F0B6E">
              <w:rPr>
                <w:rStyle w:val="ECVHeadingBusinessSector"/>
                <w:color w:val="auto"/>
                <w:szCs w:val="24"/>
              </w:rPr>
              <w:t>Is chlorophyll-a the best surrogate for organic matter enrichment in submicron primary marine aerosol?, 2013. J. Geophys. Res. Atmos., 118, 4964–4973, doi:</w:t>
            </w:r>
            <w:hyperlink r:id="rId13" w:tooltip="Link to external resource: 10.1002/jgrd.50417" w:history="1">
              <w:r w:rsidRPr="001F0B6E">
                <w:rPr>
                  <w:rStyle w:val="ECVHeadingBusinessSector"/>
                  <w:color w:val="auto"/>
                  <w:szCs w:val="24"/>
                </w:rPr>
                <w:t>10.1002/jgrd.50417</w:t>
              </w:r>
            </w:hyperlink>
            <w:r w:rsidRPr="001F0B6E">
              <w:rPr>
                <w:rStyle w:val="ECVHeadingBusinessSector"/>
                <w:color w:val="auto"/>
                <w:szCs w:val="24"/>
              </w:rPr>
              <w:t>, 2013.</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G. Coppini, V. Lyubarstev, N. Pinardi, S. Colella, R. Santoleri, T. Christiansen, 2013. </w:t>
            </w:r>
            <w:r w:rsidRPr="001F0B6E">
              <w:rPr>
                <w:rStyle w:val="ECVHeadingBusinessSector"/>
                <w:color w:val="auto"/>
                <w:szCs w:val="24"/>
              </w:rPr>
              <w:t>The Use of Ocean-Colour Data to Estimate Chl-a Trends in European Seas, International Journal of Geosciences, 2013, 4, 927-949 doi:10.4236/ijg.2013.46087</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Falcini, F.,  N. S Khan, L. Macelloni, B. P Horton, C. B Lutken, K. L McKee, R. Santoleri, S. Colella, Chunyan Li, G. Volpe, M. D’Emidio, A. Salusti, D. J Jerolmack: 2012, </w:t>
            </w:r>
            <w:hyperlink r:id="rId14" w:history="1">
              <w:r w:rsidRPr="001F0B6E">
                <w:rPr>
                  <w:rStyle w:val="ECVHeadingBusinessSector"/>
                  <w:color w:val="auto"/>
                  <w:szCs w:val="24"/>
                </w:rPr>
                <w:t>Linking the historic 2011 Mississippi River flood to coastal wetland sedimentation</w:t>
              </w:r>
            </w:hyperlink>
            <w:r w:rsidRPr="001F0B6E">
              <w:rPr>
                <w:rStyle w:val="ECVHeadingBusinessSector"/>
                <w:color w:val="auto"/>
                <w:szCs w:val="24"/>
              </w:rPr>
              <w:t xml:space="preserve">, Nature Geoscience, 23 October 2012. doi: 10.1038/NGEO1615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G.Volpe , B. Buongiorno Nardelli, P. Cipollini, R. Santoleri, I. S. Robinson (2012), Seasonal to interannual phytoplankton response to physical processes in the Mediterranean Sea from satellite observations, Remote Sensing of Environment, 117, 223-235.</w:t>
            </w:r>
          </w:p>
          <w:p w:rsidR="00516BE7" w:rsidRPr="001F0B6E" w:rsidRDefault="00013EB2" w:rsidP="001F0B6E">
            <w:pPr>
              <w:widowControl/>
              <w:numPr>
                <w:ilvl w:val="0"/>
                <w:numId w:val="4"/>
              </w:numPr>
              <w:tabs>
                <w:tab w:val="num" w:pos="720"/>
              </w:tabs>
              <w:suppressAutoHyphens w:val="0"/>
              <w:jc w:val="both"/>
              <w:rPr>
                <w:rStyle w:val="ECVHeadingBusinessSector"/>
                <w:color w:val="auto"/>
                <w:szCs w:val="24"/>
              </w:rPr>
            </w:pPr>
            <w:hyperlink r:id="rId15" w:tooltip="Show author details" w:history="1">
              <w:r w:rsidR="00516BE7" w:rsidRPr="001F0B6E">
                <w:rPr>
                  <w:rStyle w:val="ECVHeadingBusinessSector"/>
                  <w:color w:val="auto"/>
                  <w:szCs w:val="24"/>
                </w:rPr>
                <w:t>Volpe, G.</w:t>
              </w:r>
            </w:hyperlink>
            <w:r w:rsidR="00516BE7" w:rsidRPr="001F0B6E">
              <w:rPr>
                <w:rStyle w:val="ECVHeadingBusinessSector"/>
                <w:color w:val="auto"/>
                <w:szCs w:val="24"/>
              </w:rPr>
              <w:t xml:space="preserve">, </w:t>
            </w:r>
            <w:hyperlink r:id="rId16" w:tooltip="Show author details" w:history="1">
              <w:r w:rsidR="00516BE7" w:rsidRPr="001F0B6E">
                <w:rPr>
                  <w:rStyle w:val="ECVHeadingBusinessSector"/>
                  <w:color w:val="auto"/>
                  <w:szCs w:val="24"/>
                </w:rPr>
                <w:t>Colella, S.</w:t>
              </w:r>
            </w:hyperlink>
            <w:r w:rsidR="00516BE7" w:rsidRPr="001F0B6E">
              <w:rPr>
                <w:rStyle w:val="ECVHeadingBusinessSector"/>
                <w:color w:val="auto"/>
                <w:szCs w:val="24"/>
              </w:rPr>
              <w:t xml:space="preserve">, </w:t>
            </w:r>
            <w:hyperlink r:id="rId17" w:tooltip="Show author details" w:history="1">
              <w:r w:rsidR="00516BE7" w:rsidRPr="001F0B6E">
                <w:rPr>
                  <w:rStyle w:val="ECVHeadingBusinessSector"/>
                  <w:color w:val="auto"/>
                  <w:szCs w:val="24"/>
                </w:rPr>
                <w:t>Forneris, V.</w:t>
              </w:r>
            </w:hyperlink>
            <w:r w:rsidR="00516BE7" w:rsidRPr="001F0B6E">
              <w:rPr>
                <w:rStyle w:val="ECVHeadingBusinessSector"/>
                <w:color w:val="auto"/>
                <w:szCs w:val="24"/>
              </w:rPr>
              <w:t xml:space="preserve">, </w:t>
            </w:r>
            <w:hyperlink r:id="rId18" w:tooltip="Show author details" w:history="1">
              <w:r w:rsidR="00516BE7" w:rsidRPr="001F0B6E">
                <w:rPr>
                  <w:rStyle w:val="ECVHeadingBusinessSector"/>
                  <w:color w:val="auto"/>
                  <w:szCs w:val="24"/>
                </w:rPr>
                <w:t>Tronconi, C.</w:t>
              </w:r>
            </w:hyperlink>
            <w:r w:rsidR="00516BE7" w:rsidRPr="001F0B6E">
              <w:rPr>
                <w:rStyle w:val="ECVHeadingBusinessSector"/>
                <w:color w:val="auto"/>
                <w:szCs w:val="24"/>
              </w:rPr>
              <w:t xml:space="preserve">, </w:t>
            </w:r>
            <w:hyperlink r:id="rId19" w:tooltip="Show author details" w:history="1">
              <w:r w:rsidR="00516BE7" w:rsidRPr="001F0B6E">
                <w:rPr>
                  <w:rStyle w:val="ECVHeadingBusinessSector"/>
                  <w:color w:val="auto"/>
                  <w:szCs w:val="24"/>
                </w:rPr>
                <w:t>Santoleri, R.</w:t>
              </w:r>
            </w:hyperlink>
            <w:r w:rsidR="00516BE7" w:rsidRPr="001F0B6E">
              <w:rPr>
                <w:rStyle w:val="ECVHeadingBusinessSector"/>
                <w:color w:val="auto"/>
                <w:szCs w:val="24"/>
              </w:rPr>
              <w:t xml:space="preserve">, 2012:The Mediterranean </w:t>
            </w:r>
            <w:r w:rsidR="00516BE7" w:rsidRPr="001F0B6E">
              <w:rPr>
                <w:rStyle w:val="ECVHeadingBusinessSector"/>
                <w:color w:val="auto"/>
                <w:szCs w:val="24"/>
              </w:rPr>
              <w:lastRenderedPageBreak/>
              <w:t xml:space="preserve">Ocean Colour Observing System – System development and product validation, </w:t>
            </w:r>
            <w:hyperlink r:id="rId20" w:tooltip="Go to the information page for this source" w:history="1">
              <w:r w:rsidR="00516BE7" w:rsidRPr="001F0B6E">
                <w:rPr>
                  <w:rStyle w:val="ECVHeadingBusinessSector"/>
                  <w:color w:val="auto"/>
                  <w:szCs w:val="24"/>
                </w:rPr>
                <w:t>Ocean Science</w:t>
              </w:r>
            </w:hyperlink>
            <w:r w:rsidR="00516BE7" w:rsidRPr="001F0B6E">
              <w:rPr>
                <w:rStyle w:val="ECVHeadingBusinessSector"/>
                <w:color w:val="auto"/>
                <w:szCs w:val="24"/>
              </w:rPr>
              <w:t>,  Volume 8, Issue 5, 2012, Pages 869-883</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Inghilesi, R., L. Ottolenghi, A. Orasi, C. Pizzi, F. Bignami, and R. Santoleri, 2012: Fate of river Tiber discharge investigated through numerical simulation and satellite monitoring, </w:t>
            </w:r>
            <w:hyperlink r:id="rId21" w:tooltip="Go to the information page for this source" w:history="1">
              <w:r w:rsidRPr="001F0B6E">
                <w:rPr>
                  <w:rStyle w:val="ECVHeadingBusinessSector"/>
                  <w:color w:val="auto"/>
                  <w:szCs w:val="24"/>
                </w:rPr>
                <w:t>Ocean Science</w:t>
              </w:r>
            </w:hyperlink>
            <w:r w:rsidRPr="001F0B6E">
              <w:rPr>
                <w:rStyle w:val="ECVHeadingBusinessSector"/>
                <w:color w:val="auto"/>
                <w:szCs w:val="24"/>
              </w:rPr>
              <w:t>,  Volume 8, Issue 5, 773-786</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G. Coppini, M. De Dominicis, G. Zodiatis, R. Lardner, N. Pinardi, R. Santoleri, S. Colella, F. Bignami, D. R. Hayes, D. Soloviev, G. Georgiou, G. Kallos, 2011. </w:t>
            </w:r>
            <w:hyperlink r:id="rId22" w:history="1">
              <w:r w:rsidRPr="001F0B6E">
                <w:rPr>
                  <w:rStyle w:val="ECVHeadingBusinessSector"/>
                  <w:color w:val="auto"/>
                  <w:szCs w:val="24"/>
                </w:rPr>
                <w:t>Hindcast of oil-spill pollution during the Lebanon crisis in the Eastern Mediterranean, July–August 2006</w:t>
              </w:r>
            </w:hyperlink>
            <w:r w:rsidRPr="001F0B6E">
              <w:rPr>
                <w:rStyle w:val="ECVHeadingBusinessSector"/>
                <w:color w:val="auto"/>
                <w:szCs w:val="24"/>
              </w:rPr>
              <w:t>, Mar. Pollut. Bull.,  Vol. 62, issue 1, pp. 140-153, doi:</w:t>
            </w:r>
            <w:hyperlink r:id="rId23" w:history="1">
              <w:r w:rsidRPr="001F0B6E">
                <w:rPr>
                  <w:rStyle w:val="ECVHeadingBusinessSector"/>
                  <w:color w:val="auto"/>
                  <w:szCs w:val="24"/>
                </w:rPr>
                <w:t>10.1016/j.marpolbul.2010.08.021</w:t>
              </w:r>
            </w:hyperlink>
            <w:r w:rsidRPr="001F0B6E">
              <w:rPr>
                <w:rStyle w:val="ECVHeadingBusinessSector"/>
                <w:color w:val="auto"/>
                <w:szCs w:val="24"/>
              </w:rPr>
              <w:t xml:space="preserve">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S. Marullo, V. Artale, R. Santoleri, 2011: The SST multi-decadal variability in the Atlantic-Mediterranean region and its relation to AMO, J. of Climate, Volume 24, Issue 16 (August 2011) pp. 4385-4401, doi: 10.1175/2011JCLI3884.1</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Buongiorno Nardelli B., S. Colella, R. Santoleri, M. Guarracino, A. Kholod  (2010), A re-analysis of Black Sea Surface Temperature, J. Marine System,  Vol. 79, pp. 50-64, DOI: 10.1016/j.jmarsys.2009.07.001</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Rinaldi, E., B. Buongiorno Nardelli, E. Zambianchi, R. Santoleri, and P.-M. Poulain (2010), Lagrangian and Eulerian observations of the surface circulation in the Tyrrhenian Sea, J. Geophys. Res., 115, C04024, doi:10.1029/2009JC005535.</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Marullo, S., R. Santoleri, V. Banzon, R. H. Evans, and M. Guarracino (2010), A diurnal-cycle resolving sea surface temperature product for the tropical Atlantic, J. Geophys. Res., 115, C05011, doi:10.1029/2009JC005466.</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Volpe G., V. Banzon, R. Evans, R. Santoleri, A. Mariano, R. Sciarra (2009). </w:t>
            </w:r>
            <w:r w:rsidRPr="001F0B6E">
              <w:rPr>
                <w:rStyle w:val="ECVHeadingBusinessSector"/>
                <w:color w:val="auto"/>
                <w:szCs w:val="24"/>
              </w:rPr>
              <w:t>Satellite observations of the impact of dust in a low nutrient low chlorophyll region: fertilization or artifact? Global Biogeochemical Cycles, VOL. 23, GB3007, doi:10.1029/2008GB003216</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Patara, L; Pinardi, N; Corselli, C; Malinverno, E, Tonani, M, Santoleri R, Masina S (2009), Particle fluxes in the deep Eastern Mediterranean basins: the role of ocean vertical velocities, BIOGEOSCIENCES, 6, Issue  3, 333-348, 2009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Rio M.H., Poulain P-M, Pascal A., Mauri E., Larnicol G., Santoleri R., 2007. </w:t>
            </w:r>
            <w:r w:rsidRPr="001F0B6E">
              <w:rPr>
                <w:rStyle w:val="ECVHeadingBusinessSector"/>
                <w:color w:val="auto"/>
                <w:szCs w:val="24"/>
              </w:rPr>
              <w:t xml:space="preserve">A mean dynamic topography of the Mediterranean Sea computer from altimeter data, in situ measurements and a general circulation. (2007) Journal of Marine Systems, 65 (1-4 SPEC. ISS.), pp. 484-508, </w:t>
            </w:r>
            <w:hyperlink r:id="rId24" w:tgtFrame="doilink" w:history="1">
              <w:r w:rsidRPr="001F0B6E">
                <w:rPr>
                  <w:rStyle w:val="ECVHeadingBusinessSector"/>
                  <w:color w:val="auto"/>
                  <w:szCs w:val="24"/>
                </w:rPr>
                <w:t>doi:10.1016/j.jmarsys.2005.02.006</w:t>
              </w:r>
            </w:hyperlink>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F.Bignami, R.Sciarra, S. Carniel, R. Santoleri, 2007: The variability of Adriatic Sea coastal turbid waters from SeaWiFS imagery, J. Geophys.Res., VOL. 112, C03S10, doi:10.1029/2006JC003518, 2007.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Volpe, G., R. Santoleri, V. Vellucci, M. Ribera d’Alcalà , S. Marullo, F. D’Ortenzio (2007). </w:t>
            </w:r>
            <w:r w:rsidRPr="001F0B6E">
              <w:rPr>
                <w:rStyle w:val="ECVHeadingBusinessSector"/>
                <w:color w:val="auto"/>
                <w:szCs w:val="24"/>
              </w:rPr>
              <w:t>The colour of the Mediterranean Sea: Global versus regional bio-optical algorithms evaluation and implication for satellite chlorophyll estimates. Remote Sensing of the Environment, 107, 625-638.</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Sciarra, R., Böhm, E., D'Acunzo, E., Santoleri, R. The large scale observing system component of ADRICOSM: The satellite system(2007) Acta Adriatica, 47 (SUPPL.), pp. 51-64.</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Marullo S., B. Buongiorno Nardelli, M. Guarracino, and R. Santoleri, 2007: Observing The Mediterranean Sea from Space: 21 years of Pathfinder-AVHRR Sea Surface Temperatures (1985 to 2005). Re-analysis and validation, Ocean Science, 3, 299-310, 2007.</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Buongiorno Nardelli B., Cavalieri O., Rio M.-H., Santoleri R., 2006. </w:t>
            </w:r>
            <w:r w:rsidRPr="001F0B6E">
              <w:rPr>
                <w:rStyle w:val="ECVHeadingBusinessSector"/>
                <w:color w:val="auto"/>
                <w:szCs w:val="24"/>
              </w:rPr>
              <w:t>Subsurface geostrophic velocities inference from altimeter data: application to the Sicily Channel (Mediterranean Sea), J. Geophys. Res., 111, C04007, doi:10.1029/2005JC003191, 2006.</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Drinkwater, M., Rebhan, H., Le Traon, P.-Y., Phalippou, L., Cotton, D., Johannessen, J., Ruffini, G., Bahurel, P., Bell, M., Chapron, B., Pinardi, N., Robinnson, I., Santoleri, L., Stammer, D. The roadmap for a GMES operational oceanography mission. European Space Agency Bulletin, (124), pp. 42-48, (2005).</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Buongiorno Nardelli B., Marullo S., Santoleri R., Diurnal variations in AVHRR SST fields: a strategy for removing warm layer effetecs from daily images. Remote Sensing of Environment,   Volume: 95, Issue: 1, pp. 47-56, 2005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F. D’Ortenzio, D. Iudicone, C. e Boyer Montegut, P. Testor, D. Antoine, S. Marullo, R. Santoleri and G. Madec “Seasonal variability of the mixed layer depth in the Mediterranean Sea as derived from in situ profiles “,Geophys. Res. Lett,  VOL. 32, L12605, doi:10.1029/2005GL022463, 2005.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B.Buongiorno Nardelli and R. Santoleri,  "Methods for the reconstruction of vertical profiles from surface data: multivariate analyses, residual GEM and variable temporal signals in the north Pacific Ocean”, J. Atmos. Oceanic Tech., Vol. 22, No. 11, pages 1763–1782, 2005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Buongiorno Nardelli B., Santoleri R.,. </w:t>
            </w:r>
            <w:r w:rsidRPr="001F0B6E">
              <w:rPr>
                <w:rStyle w:val="ECVHeadingBusinessSector"/>
                <w:color w:val="auto"/>
                <w:szCs w:val="24"/>
              </w:rPr>
              <w:t>Reconstructing synthetic profiles from surface data, J. Atmos. Oceanic Tech., 21, 4, 693-703, 2004</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lastRenderedPageBreak/>
              <w:t xml:space="preserve">Buongiorno Nardelli B., G. Larnicol, E. D’Acunzo, R. Santoleri, S. Marullo e P.Y. Le Traon,. </w:t>
            </w:r>
            <w:r w:rsidRPr="001F0B6E">
              <w:rPr>
                <w:rStyle w:val="ECVHeadingBusinessSector"/>
                <w:color w:val="auto"/>
                <w:szCs w:val="24"/>
              </w:rPr>
              <w:t xml:space="preserve">Near Real Time SLA and SST products during 2-years of MFS pilot project: processing, analysis of the variability and of the coupled patterns, Annales Geophysicae, 21, 103-121. 2003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C. Ananasso, R. Santoleri, S. Marullo, F. D’Ortenzio, Remote sensing of cloud cover in the Arctic region from AVHRR data during ARTIST experiment. Int. J. Remote sensing, 10,437-457, 2003.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E. Böhm, V. Banzon, E. D'Acunzo, F. D'Ortenzio, R. Santoleri, Adriatic Sea surface temperature and ocean color variability during the MFSPP,  Annales Geophysicae, 21, 137-149, 2003.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Iudicone D., Buongiorno Nardelli B., Santoleri R. and S. Marullo Distribution and mixing of intermediate water masses at the eastern Channel of Sicily (Mediterranean sea)’ J. Geophys. Res. , 108, C9, 8105, doi:10.1029/2002JC001647, 2003.</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Santoleri R., V. Banzon, S. Marullo, E. Napolitano, F. D’Ortenzio, and R. Evans, Year-to-year variability of the phytoplankton bloom in southern Adriatic Sea (1998-2000): SeaWiFS observations and modelling study” J. Geophys. Res, 108, NO. C9, 8122, doi:10.1029/2002JC001636, 2003.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S. Marullo, E. Napolitano, R. Santoleri, B. B. Manca, R. Evans, The variability of Rhodes and Ierapetra gyres studied by remote sensing observation, hydrographic data and model simulations during LIWEX (October 1994-april 1995), J. Geophys. Res., 108, NO. C9, 8101, doi:10.1029/2002JC001643, 2003</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Malanotte-Rizzoli, P., Manca, B.B., Marullo, S., d'Alcala, R., Roether, W., Theocharis, A., Bergamasco, A., Budillon, G., Sansone, E., Civitarese, G., Conversano, F., Gertman, I., Herut, B., Kress, N., Kioroglou, S., Kontoyannis, H., Nittis, K., Klein, B., Lascaratos, A., Latif, M.A., Ozsoy, E., Robinson, A.R., Santoleri, R., Viezzoli, D., Kovacevic, V. The Levantine Intermediate Water Experiment (LIWEX) Group: Levantine basin—A laboratory for multiple water mass formation processes108, J. Geophys. Res, 108 (9), pp. PBE 2-1 - 2-21, doi:10.1029/2002JC001643, 2003.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Ferretti R., Mastrantonio G. , Argentini S., Santoleri R., Viola A. A model-aided investigation of a winter thermally driven circulation on the Italian Tyrrhenian coast: A case study. J. Geophys. Res, VOL. 108, NO. D24, 4777, doi:10.1029/2003JD003424, 2003</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D’Ortenzio F., S. Marullo, M. Ragni, M. Ribera D’Alcalà and R. Santoleri. </w:t>
            </w:r>
            <w:r w:rsidRPr="001F0B6E">
              <w:rPr>
                <w:rStyle w:val="ECVHeadingBusinessSector"/>
                <w:color w:val="auto"/>
                <w:szCs w:val="24"/>
              </w:rPr>
              <w:t xml:space="preserve">Validation of empirical SeaWiFS algorithm for chlorophyll-a retrieval in the Mediterranean  Sea: a case study for oligotrophic sea., Remote Sensing of Environment, 82 (1), pp. 79-94, 2002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Artale V., D. Iudicone, R. Santoleri, V. Rupolo, S. Marullo, F. D’Ortenzio, 2002: The role of surface fluxes in OGCM using satellite SST. </w:t>
            </w:r>
            <w:r w:rsidRPr="001F0B6E">
              <w:rPr>
                <w:rStyle w:val="ECVHeadingBusinessSector"/>
                <w:color w:val="auto"/>
                <w:szCs w:val="24"/>
              </w:rPr>
              <w:t xml:space="preserve">Validation of and sensitivity to the forcing frequency of the Mediterranean thermohaline circulation. J. Geophys. Res, Vol 107(C8), doi:10.1029/2000JC000452.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Iudicone D., G. Lacorata, V. Rupolo, R. Santoleri and A. Vulpiani: Sensitivity of numerical tracer trajectories to uncertainties in OGCM velocity fields, Ocean Modelling, Volume 4, Issue 3-4, 313-325, 2002</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3135C2">
              <w:rPr>
                <w:rStyle w:val="ECVHeadingBusinessSector"/>
                <w:color w:val="auto"/>
                <w:szCs w:val="24"/>
                <w:lang w:val="it-IT"/>
              </w:rPr>
              <w:t xml:space="preserve">Buongiorno Nardelli B., Santoleri R, Sparnocchia S.,., 2001. </w:t>
            </w:r>
            <w:r w:rsidRPr="001F0B6E">
              <w:rPr>
                <w:rStyle w:val="ECVHeadingBusinessSector"/>
                <w:color w:val="auto"/>
                <w:szCs w:val="24"/>
              </w:rPr>
              <w:t xml:space="preserve">Small mesoscale features at a meandering upper ocean front in the western Ionian Sea (Mediterranean Sea): vertical motion and potential vorticity analysis, J. of Phys. Ocean., Vol. 31, 8, 2227–2250, 2001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D’Ortenzio, S. Marullo, R. Santoleri, “Validation of AVHRR Pathfider SST’s over the Mediterranean Sea” Geophysical Res. Letters, 27, 241-244, 2000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Buongiorno Nardelli B., Santoleri R., Marullo S., Iudicone D., Zoffoli S., Altimetric sea level anomalies and three dimensional structure of the sea in the strait of Sicily. Journal Geophys. Res. Vol.104, No. C9, 20585-20603, 1999</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Marullo S, R. Santoleri, P. M. Rizzoli, A. Bergamasco: The Sea Surface Temperature Field in the Eastern Mediterranean from AVHRR data. Part I. Seasonal variability. Journal of Marine System, 20, 63-81,1999.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Marullo S, R. Santoleri, P. M. Rizzoli, A. Bergamasco: The Sea Surface Temperature Field in the Eastern Mediterranean from AVHRR data. Part II. Interannual variability.  Journal of Marine System, 20, 83-112, 1999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Borzelli, G. Manzella, S. Marullo, R. Santoleri: «Observation cold coastal filaments in the Adriatic Sea». Journal of Marine System, 20, 25-35, 1999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Iudicone, D.; Santoleri, R. ; Marullo, S. ; Gerosa, P. (1998),Sea level variability and surface eddy statistices in the Mediterranean Sea from TOPEX/POSEIDON data . Journal Geophys. Res. Vol. 103 , No. C2 , p. 2995</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Gacic M., Marullo S., Santoleri R., Bergamasco A (1997): “Analysis of the seasonal and interannual variability of the sea surface temperature field in the Adriatic Sea from AVHRR data ( 1984 - 1992 )  J. Geophys. Res.,  VOL. 102, NO. C10, Pages 22937-22946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Bignami F. Marullo S., Santoleri R., Schiano M.E. (1995); Longwave radiation budget in the Mediterranean Sea , J. Geoph. Res., 100, 2501-2514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lastRenderedPageBreak/>
              <w:t xml:space="preserve">Schiano M.E.,  R. Santoleri, F. Bignami, R.M. Leonardi, S. Marullo, E. Bohm (1993), "Air-sea interaction measurements in the West Mediterranean sea during The Tyrrhenian Eddy Multi-platform Observations experiment", J. Geoph. Res.,, n. C2, 2461-2474.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Marullo S., A. Provenzale, R. Santoleri, B. Villone (1993),  "Fractal fronts in the Mediterranean Sea", Annales of Geoph., 11,111-107</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R. Santoleri, S. Marullo, E. Böhm (1991): "An objective analysis scheme for AVHRR imagery" Int. J. Remote Sensing, vol.12, no.4, 681-693 .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E. Böhm, S. Marullo, R. Santoleri, (1991): "AVHRR visible-IR detection of diurnal warming events in the western Mediterranean Sea" Int. J. Remote Sensing, vol.12, no.4, 695-701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V. Artale, D. Levi, S. Marullo, R. Santoleri (1990): "Analysis of nonlinear internal waves observed by Landsat Thematic Mapper", J. Geoph. Res., vol 95, no C9, 16065-16073.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V. Artale, A. Provenzale, R. Santoleri (1989): Analysis of internal temperature oscillations of tidal period on the Sicilian continental shelf"; Continental Shelf Res., 9,867-888.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S. Marullo, R. Santoleri, G. L. Liberti, G. Dalu (1989): "Observation of Coastal upwelling off Northwest Africa using Meteosat data"; Nuovo Cimento, 12, 151-161.</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V. Artale, A. Provenzale, R. Santoleri (1988): "A process of thermocline erosion on the Sicilian Continental Shelf"; Nuovo Cimento, 11, 565-575.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V. Artale, E. Salusti, R. Santoleri (1986): "Lyapunov stability of solitary rotational water waves"; Geophys. Astrophys. Fluid Dynamics, vol. 37, 237-251</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 xml:space="preserve">Griffa, S. Marullo, R. Santoleri, A. Viola (1986): "Internal nonlinear tidal waves generated at the Strait of Messina", Continental Shelf Res., vol. 6, n. 5, 677-687. </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S. Marullo, R. Santoleri (1986): "Fronts and internal currents at the northern mouth of the Strait of Messina", Nuovo Cimento, vol.9, n. 3, 701-713</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rPr>
            </w:pPr>
            <w:r w:rsidRPr="001F0B6E">
              <w:rPr>
                <w:rStyle w:val="ECVHeadingBusinessSector"/>
                <w:color w:val="auto"/>
                <w:szCs w:val="24"/>
              </w:rPr>
              <w:t>E. Salusti,  R.  Santoleri  (1984):  "A von Karman wake  in  the  Ligurian Sea"; Boll. Ocean. Teor. Ap., II, n. 4, 275-279.</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lang w:val="en-US"/>
              </w:rPr>
            </w:pPr>
            <w:r w:rsidRPr="003135C2">
              <w:rPr>
                <w:rStyle w:val="ECVHeadingBusinessSector"/>
                <w:color w:val="auto"/>
                <w:szCs w:val="24"/>
                <w:lang w:val="it-IT"/>
              </w:rPr>
              <w:t xml:space="preserve">R. Santoleri,  E. Salusti,  C.  </w:t>
            </w:r>
            <w:r w:rsidRPr="001F0B6E">
              <w:rPr>
                <w:rStyle w:val="ECVHeadingBusinessSector"/>
                <w:color w:val="auto"/>
                <w:szCs w:val="24"/>
                <w:lang w:val="en-US"/>
              </w:rPr>
              <w:t xml:space="preserve">Stocchino (1983): "Hydrological  currents in the    Ligurian Sea";  Nuovo Cimento, vol. 6, n. 4, 353- 370. </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Schroeder, K., Garc̀a-Lafuente, J., Josey, S.A., Artale, V., Buongiorno Nardelli, B., Carrillo, A., Gacíc, M., Gasparini, G.P., Herrmann, M., Lionello, P., Ludwig, W., Millot, C., Zsoy, E.Ö., Pisacane, G., Śanchez-Garrido, J.C., Sannino, G., Santoleri, R., Somot, S., Struglia, M., Stanev, E., Taupier-Letage, I., Tsimplis, M.N., Vargas-Ýañez, M., Zervakis, V., Zodiatis, G.,   Chapter 3: Circulation of the mediterranean sea and its variability on “The Climate of the Mediterranean Region: From the Past to the Future”. Edited by: P. Lionello, Elsevier Inc. ISBN: 978-0-12-416042-2, Pages 187-25, 2012</w:t>
            </w:r>
          </w:p>
          <w:p w:rsidR="00516BE7" w:rsidRPr="001F0B6E" w:rsidRDefault="00516BE7" w:rsidP="001F0B6E">
            <w:pPr>
              <w:widowControl/>
              <w:numPr>
                <w:ilvl w:val="0"/>
                <w:numId w:val="4"/>
              </w:numPr>
              <w:suppressAutoHyphens w:val="0"/>
              <w:jc w:val="both"/>
              <w:rPr>
                <w:rStyle w:val="ECVHeadingBusinessSector"/>
                <w:color w:val="auto"/>
                <w:szCs w:val="24"/>
                <w:lang w:val="it-IT"/>
              </w:rPr>
            </w:pPr>
            <w:r w:rsidRPr="001F0B6E">
              <w:rPr>
                <w:rStyle w:val="ECVHeadingBusinessSector"/>
                <w:color w:val="auto"/>
                <w:szCs w:val="24"/>
                <w:lang w:val="it-IT"/>
              </w:rPr>
              <w:t>B. Buongiorno Nardelli, C.Tronconi, V.Forneris, E. Böhm, R. Santoleri,  Chapter The CNR Operational Sea Surface Temperature Products in the Framework of MyOcean project, 01/2011; ISBN: ISSN: 2239-5172 In book: Marine Research at CNR, Publisher: Consiglio Nazionale delle Ricerche, Editors: Enrico Brugnoli, Giuseppe Cavarretta, Salvatore Mazzola, Fabio Trincardi, Mariangela Ravaioli, Rosalia Santoleri, pp.2203-2211, 2011</w:t>
            </w:r>
          </w:p>
          <w:p w:rsidR="00516BE7" w:rsidRPr="001F0B6E" w:rsidRDefault="00516BE7" w:rsidP="001F0B6E">
            <w:pPr>
              <w:widowControl/>
              <w:numPr>
                <w:ilvl w:val="0"/>
                <w:numId w:val="4"/>
              </w:numPr>
              <w:suppressAutoHyphens w:val="0"/>
              <w:jc w:val="both"/>
              <w:rPr>
                <w:rStyle w:val="ECVHeadingBusinessSector"/>
                <w:color w:val="auto"/>
                <w:szCs w:val="24"/>
                <w:lang w:val="it-IT"/>
              </w:rPr>
            </w:pPr>
            <w:r w:rsidRPr="001F0B6E">
              <w:rPr>
                <w:rStyle w:val="ECVHeadingBusinessSector"/>
                <w:color w:val="auto"/>
                <w:szCs w:val="24"/>
                <w:lang w:val="it-IT"/>
              </w:rPr>
              <w:t>E. Rinaldi, G. Volpe, B. Buongiorno Nardelli, R. Santoleri, Chapter: Use of Satellite Data to Study the Mediterranean Sea Physical and Biological Dynamics, 01/2011; ISBN: ISSN: 2239-5172 In book: Marine Research at CNR, Publisher: Consiglio Nazionale delle Ricerche, Editors: Enrico Brugnoli, Giuseppe Cavarretta, Salvatore Mazzola, Fabio Trincardi, Mariangela Ravaioli, Rosalia Santoleri, pp.1407-1420, 2011</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it-IT"/>
              </w:rPr>
              <w:t xml:space="preserve">Santoleri R., G. Volpe, S. Marullo, B. Buongiorno Nardelli, 2008. </w:t>
            </w:r>
            <w:r w:rsidRPr="001F0B6E">
              <w:rPr>
                <w:rStyle w:val="ECVHeadingBusinessSector"/>
                <w:color w:val="auto"/>
                <w:szCs w:val="24"/>
                <w:lang w:val="en-US"/>
              </w:rPr>
              <w:t>Observing the Mediterranean Sea from space: ocean colour algorithms and chlorophyll variability, in Remote Sensing of the European Seas, edited by Vittorio Barale and Martin Gade, ISBN: 978-1-4020-6771-6, doi:10.1007/978-1-4020-6772-3_8, 103-116.</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R. Santoleri, B. Buongiorno Nardelli, V. Banzon, Sea surface characterization by combined data, on “Remote sensing of atmosphere and ocean from space: Models, instruments and techniques”, Frank Marzano and Guido Visconti editors. Kluwer Academic Publishers B.V., ISBN: 1-4020-0943-7, pp. 201-214, 2002.</w:t>
            </w:r>
          </w:p>
          <w:p w:rsidR="00516BE7" w:rsidRPr="001F0B6E" w:rsidRDefault="00516BE7" w:rsidP="001F0B6E">
            <w:pPr>
              <w:widowControl/>
              <w:numPr>
                <w:ilvl w:val="0"/>
                <w:numId w:val="4"/>
              </w:numPr>
              <w:suppressAutoHyphens w:val="0"/>
              <w:jc w:val="both"/>
              <w:rPr>
                <w:rStyle w:val="ECVHeadingBusinessSector"/>
                <w:color w:val="auto"/>
                <w:szCs w:val="24"/>
                <w:lang w:val="it-IT"/>
              </w:rPr>
            </w:pPr>
            <w:r w:rsidRPr="001F0B6E">
              <w:rPr>
                <w:rStyle w:val="ECVHeadingBusinessSector"/>
                <w:color w:val="auto"/>
                <w:szCs w:val="24"/>
                <w:lang w:val="it-IT"/>
              </w:rPr>
              <w:t>Bruno Buongiorno Nardelli, R.Santoleri, S.Marullo, M.Guarracino, Chapter: La temperatura superficiale del Mar Mediterraneo negli ultimi 21 anni: analisi delle misure satellitari, 01/2007; ISBN: 978-88-8080-075-0 In book: Cambiamenti Climatici, le attività di ricerca del CNR, Publisher: Consiglio Nazionale delle Ricerche, Editors: Bruno Carli, Giuseppe Cavarretta, Michele Colacino, Sandro Fuzzi</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Simone A., Zoffoli S., Iudicone D., Santoleri R., Marullo S., «Altimeter data analysis of the Antartic Circumpolar Current». su «The Oceanography of the Ross Sea», Antartica, Springer-Vergal Oceanography Series. ISBN:88-470-0039-4;  51-67 (1999)</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 xml:space="preserve">Nardelli, B.B., Iudicone, D., Santoleri, R., Zoffoli, S., Marullo, S., Mediterranean sea level anomalies and three dimensional structure of the sea from LIWEX and ERS-SYMPLEX experiments. (1997) European Space Agency, (Special Publication) ESA SP, (414 PART 3), pp. 1467-1472. </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lastRenderedPageBreak/>
              <w:t xml:space="preserve">Marullo, S., Zoffoli, S., Santoleri, R., Iudicone, D., Nardelli, B.B., A combined use of ERS-1 and TOPEX/Poseidon data to study the mesoscale dynamics in the Mediterranean Sea. (1997) European Space Agency, (Special Publication) ESA SP, 414 PART 3, pp. 1485-1490. </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Marullo S., R. Santoleri, F. Bignami (1994), Chaper 8: "The Tyrrhenian Sea: Part I. Historical satellite data analysis",   "The seasonal and interannual variability of the Western Mediterranean Sea", ed. P. La Violette,  American Geophysical Union. ISBN: 9780875902609, Vol 46, 135-154, 1994</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Santoleri R., E. Bohm, M. E. Schiano (1994), Chapter 9: "The sea surface temperature of the West Mediterranean Sea: Historical satellite thermal data" on  "The seasonal and interannual variability of the Western Mediterranean Sea", ed by  P. La Violette, American Geophysical Union, . ISBN: 9780875902609, Vol 46, 155-176, 1994</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G. P. Gregori, R. Santoleri, M. P. Pavese, G. de Franceschi (1988): "The analysis of Point-Like historical data series", in  "Past, Present and Future trends in geophysical research"; "The use of historical data in Geosciences", ed W. Schroder, IAGA, ISSN: 0179-5658, Bremen-Roennebeck, 143-211.</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E. Fiorentino, G. P. Gregori, G. de Franceschi, B. Alessandrini, M. Colacino, A. Guerrini, A. Meloni, R. Purini, R. Santoleri, M. Silvestri, C. Valenti (1988): "Multi-variate analysis of historical data series", in  "Past, Present and Future trends in geophysical research"; "The use of historical data in Geosciences", ed W. Schroder, IAGA, ISSN: 0179-5658Bremen-Roennebeck, 251-318.</w:t>
            </w:r>
          </w:p>
          <w:p w:rsidR="00516BE7" w:rsidRPr="001F0B6E" w:rsidRDefault="00516BE7"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E. Salusti, R. Santoleri (1987): "Coastal Currents, Internal wave collapses and turbulence in the strait of Messina zone"; in "Three-dimensional model of marine and estuarine dynamics, ed. J. C. J. Nihoul &amp; B.M. Jamart, Elsevier Science Publisher,  337-358.</w:t>
            </w:r>
          </w:p>
          <w:p w:rsidR="00516BE7" w:rsidRPr="001F0B6E" w:rsidRDefault="00516BE7" w:rsidP="001F0B6E">
            <w:pPr>
              <w:widowControl/>
              <w:numPr>
                <w:ilvl w:val="0"/>
                <w:numId w:val="4"/>
              </w:numPr>
              <w:tabs>
                <w:tab w:val="num" w:pos="720"/>
              </w:tabs>
              <w:suppressAutoHyphens w:val="0"/>
              <w:jc w:val="both"/>
              <w:rPr>
                <w:rStyle w:val="ECVHeadingBusinessSector"/>
                <w:color w:val="auto"/>
                <w:szCs w:val="24"/>
                <w:lang w:val="en-US"/>
              </w:rPr>
            </w:pPr>
            <w:r w:rsidRPr="001F0B6E">
              <w:rPr>
                <w:rStyle w:val="ECVHeadingBusinessSector"/>
                <w:color w:val="auto"/>
                <w:szCs w:val="24"/>
                <w:lang w:val="en-US"/>
              </w:rPr>
              <w:t>R. Santoleri (1983): "preliminary observations of large amplitude  tidal internal waves near the Strait of Messina",  In  "Nonlinear  Phenomena",  Lecture Note in Physics, Editor:K. B. Wolf,   189, Springer-Verlag, ISBN: 3-540-12730-5; 428- 437</w:t>
            </w:r>
            <w:r w:rsidR="00751604" w:rsidRPr="001F0B6E">
              <w:rPr>
                <w:rStyle w:val="ECVHeadingBusinessSector"/>
                <w:color w:val="auto"/>
                <w:szCs w:val="24"/>
                <w:lang w:val="en-US"/>
              </w:rPr>
              <w:t>.</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Charles R. Bostater, Jr., Rosalia Santoleri (editors): Remote Sensing of the Ocean, Sea Ice, and Large Water Regions 2005, SPIE ISBN: 9780819459978, Published 17 October 2005, 230 pages</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Bostater, C., Santoleri, R., (editors), 2004, Remote Sensing of the Ocean &amp; Sea Ice 2003, SPIE Volume 5233, ISBN 0-8194-4269-0, Publication Date: Feb 2004, 404 pages</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Bostater, C., Santoleri, R., (editors), 2004, Remote Sensing of the Ocean &amp; Sea Ice 2004, SPIE Volume 5233, ISBN 0-8194-4269-0, Publication Date: Nov 2004, 246 pages</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 xml:space="preserve">Bostater, C., Santoleri, R., (editors), 2003, Remote Sensing of the Ocean &amp; Sea Ice 2002, SPIE Volume 4880, ISBN 0-8194-4269-0, Publication Date: Feb 2003; 222 pages </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Bostater, C., Santoleri, R., (editors), 2002, Remote Sensing of the Ocean &amp; Sea Ice 2001, SPIE Volume 4544, ISBN 0-8194-4269-0, 246 pp.</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Bostater, C., Santoleri, R., (editors), 2000, Remote Sensing of the Ocean &amp; Sea Ice 2000, SPIE Volume 4172, ISBN 0-8194-3828-6, 210 pp.</w:t>
            </w:r>
          </w:p>
          <w:p w:rsidR="00751604" w:rsidRPr="001F0B6E" w:rsidRDefault="00751604" w:rsidP="001F0B6E">
            <w:pPr>
              <w:widowControl/>
              <w:numPr>
                <w:ilvl w:val="0"/>
                <w:numId w:val="4"/>
              </w:numPr>
              <w:suppressAutoHyphens w:val="0"/>
              <w:jc w:val="both"/>
              <w:rPr>
                <w:rStyle w:val="ECVHeadingBusinessSector"/>
                <w:color w:val="auto"/>
                <w:szCs w:val="24"/>
                <w:lang w:val="en-US"/>
              </w:rPr>
            </w:pPr>
            <w:r w:rsidRPr="001F0B6E">
              <w:rPr>
                <w:rStyle w:val="ECVHeadingBusinessSector"/>
                <w:color w:val="auto"/>
                <w:szCs w:val="24"/>
                <w:lang w:val="en-US"/>
              </w:rPr>
              <w:t>E. Lipiatou, R. Mosetti, S. Heussner, A. Tsellepides, J. Tintorè, R. Santoleri, A. Monaco., (editors), 1997, Scientific report of the first European Conference on Progress in Oceanography of the Mediterranean Sea. Research in enclosed sea series N-3, European Commission – EUR 18312 EN.</w:t>
            </w:r>
          </w:p>
          <w:p w:rsidR="00751604" w:rsidRPr="001F0B6E" w:rsidRDefault="00751604" w:rsidP="001F0B6E">
            <w:pPr>
              <w:widowControl/>
              <w:tabs>
                <w:tab w:val="num" w:pos="720"/>
              </w:tabs>
              <w:suppressAutoHyphens w:val="0"/>
              <w:ind w:left="720"/>
              <w:jc w:val="both"/>
              <w:rPr>
                <w:rStyle w:val="ECVHeadingBusinessSector"/>
                <w:color w:val="auto"/>
                <w:szCs w:val="24"/>
                <w:lang w:val="en-US"/>
              </w:rPr>
            </w:pPr>
          </w:p>
          <w:p w:rsidR="00516BE7" w:rsidRDefault="00516BE7" w:rsidP="001F0B6E">
            <w:pPr>
              <w:pStyle w:val="ECVSectionDetails"/>
            </w:pPr>
          </w:p>
        </w:tc>
      </w:tr>
      <w:tr w:rsidR="00516BE7" w:rsidTr="00917DDD">
        <w:trPr>
          <w:trHeight w:val="170"/>
        </w:trPr>
        <w:tc>
          <w:tcPr>
            <w:tcW w:w="2834" w:type="dxa"/>
            <w:shd w:val="clear" w:color="auto" w:fill="auto"/>
          </w:tcPr>
          <w:p w:rsidR="00516BE7" w:rsidRPr="001F0B6E" w:rsidRDefault="006B49D2" w:rsidP="000D7C70">
            <w:pPr>
              <w:pStyle w:val="ECVLeftDetails"/>
              <w:jc w:val="center"/>
              <w:rPr>
                <w:b/>
              </w:rPr>
            </w:pPr>
            <w:r w:rsidRPr="001F0B6E">
              <w:rPr>
                <w:b/>
              </w:rPr>
              <w:lastRenderedPageBreak/>
              <w:t>Editorial  Activity</w:t>
            </w:r>
          </w:p>
        </w:tc>
        <w:tc>
          <w:tcPr>
            <w:tcW w:w="7542" w:type="dxa"/>
            <w:shd w:val="clear" w:color="auto" w:fill="auto"/>
          </w:tcPr>
          <w:p w:rsidR="00516BE7" w:rsidRDefault="00516BE7" w:rsidP="001F0B6E">
            <w:pPr>
              <w:pStyle w:val="ECVSectionDetails"/>
              <w:ind w:firstLine="709"/>
            </w:pPr>
          </w:p>
        </w:tc>
      </w:tr>
      <w:tr w:rsidR="006B49D2" w:rsidTr="00917DDD">
        <w:trPr>
          <w:trHeight w:val="170"/>
        </w:trPr>
        <w:tc>
          <w:tcPr>
            <w:tcW w:w="2834" w:type="dxa"/>
            <w:shd w:val="clear" w:color="auto" w:fill="auto"/>
          </w:tcPr>
          <w:p w:rsidR="006B49D2" w:rsidRPr="001F0B6E" w:rsidRDefault="006B49D2"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2012-now</w:t>
            </w:r>
          </w:p>
        </w:tc>
        <w:tc>
          <w:tcPr>
            <w:tcW w:w="7542" w:type="dxa"/>
            <w:shd w:val="clear" w:color="auto" w:fill="auto"/>
          </w:tcPr>
          <w:p w:rsidR="006B49D2" w:rsidRPr="001F0B6E" w:rsidRDefault="006B49D2"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Editorial board: Dataset Papers in Geosciences (Hindawi Publishing Corporation)</w:t>
            </w:r>
          </w:p>
        </w:tc>
      </w:tr>
      <w:tr w:rsidR="006B49D2" w:rsidTr="00917DDD">
        <w:trPr>
          <w:trHeight w:val="170"/>
        </w:trPr>
        <w:tc>
          <w:tcPr>
            <w:tcW w:w="2834" w:type="dxa"/>
            <w:shd w:val="clear" w:color="auto" w:fill="auto"/>
          </w:tcPr>
          <w:p w:rsidR="006B49D2" w:rsidRPr="001F0B6E" w:rsidRDefault="006B49D2"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2010-now</w:t>
            </w:r>
          </w:p>
        </w:tc>
        <w:tc>
          <w:tcPr>
            <w:tcW w:w="7542" w:type="dxa"/>
            <w:shd w:val="clear" w:color="auto" w:fill="auto"/>
          </w:tcPr>
          <w:p w:rsidR="006B49D2" w:rsidRPr="001F0B6E" w:rsidRDefault="006B49D2" w:rsidP="001F0B6E">
            <w:pPr>
              <w:numPr>
                <w:ilvl w:val="12"/>
                <w:numId w:val="0"/>
              </w:numPr>
              <w:tabs>
                <w:tab w:val="left" w:pos="0"/>
              </w:tabs>
              <w:rPr>
                <w:rStyle w:val="ECVHeadingBusinessSector"/>
                <w:color w:val="auto"/>
                <w:szCs w:val="24"/>
              </w:rPr>
            </w:pPr>
            <w:r w:rsidRPr="001F0B6E">
              <w:rPr>
                <w:rStyle w:val="ECVHeadingBusinessSector"/>
                <w:color w:val="auto"/>
                <w:szCs w:val="24"/>
              </w:rPr>
              <w:t>Editorial board di Advances in Oceanography and Limnology (Taylor &amp; Francis UK)</w:t>
            </w:r>
          </w:p>
          <w:p w:rsidR="006B49D2" w:rsidRPr="001F0B6E" w:rsidRDefault="006B49D2" w:rsidP="001F0B6E">
            <w:pPr>
              <w:pStyle w:val="ECVSectionDetails"/>
              <w:numPr>
                <w:ilvl w:val="12"/>
                <w:numId w:val="0"/>
              </w:numPr>
              <w:tabs>
                <w:tab w:val="left" w:pos="0"/>
                <w:tab w:val="left" w:pos="1785"/>
              </w:tabs>
              <w:rPr>
                <w:rStyle w:val="ECVHeadingBusinessSector"/>
                <w:color w:val="auto"/>
                <w:szCs w:val="24"/>
                <w:lang w:val="en-US"/>
              </w:rPr>
            </w:pPr>
          </w:p>
        </w:tc>
      </w:tr>
      <w:tr w:rsidR="006B49D2" w:rsidTr="00917DDD">
        <w:trPr>
          <w:trHeight w:val="170"/>
        </w:trPr>
        <w:tc>
          <w:tcPr>
            <w:tcW w:w="2834" w:type="dxa"/>
            <w:shd w:val="clear" w:color="auto" w:fill="auto"/>
          </w:tcPr>
          <w:p w:rsidR="006B49D2" w:rsidRPr="001F0B6E" w:rsidRDefault="006B49D2"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2000-2005</w:t>
            </w:r>
          </w:p>
        </w:tc>
        <w:tc>
          <w:tcPr>
            <w:tcW w:w="7542" w:type="dxa"/>
            <w:shd w:val="clear" w:color="auto" w:fill="auto"/>
          </w:tcPr>
          <w:p w:rsidR="006B49D2" w:rsidRPr="001F0B6E" w:rsidRDefault="006B49D2" w:rsidP="001F0B6E">
            <w:pPr>
              <w:numPr>
                <w:ilvl w:val="12"/>
                <w:numId w:val="0"/>
              </w:numPr>
              <w:tabs>
                <w:tab w:val="left" w:pos="0"/>
              </w:tabs>
              <w:rPr>
                <w:rStyle w:val="ECVHeadingBusinessSector"/>
                <w:color w:val="auto"/>
                <w:szCs w:val="24"/>
              </w:rPr>
            </w:pPr>
            <w:r w:rsidRPr="001F0B6E">
              <w:rPr>
                <w:rStyle w:val="ECVHeadingBusinessSector"/>
                <w:color w:val="auto"/>
                <w:szCs w:val="24"/>
              </w:rPr>
              <w:t>Editor di Remote Sensing of the Ocean and Sea Ice (SPIE, USA)</w:t>
            </w:r>
            <w:r w:rsidRPr="001F0B6E">
              <w:rPr>
                <w:rStyle w:val="ECVHeadingBusinessSector"/>
                <w:color w:val="auto"/>
                <w:szCs w:val="24"/>
              </w:rPr>
              <w:tab/>
            </w:r>
          </w:p>
          <w:p w:rsidR="006B49D2" w:rsidRPr="001F0B6E" w:rsidRDefault="006B49D2" w:rsidP="001F0B6E">
            <w:pPr>
              <w:pStyle w:val="ECVSectionDetails"/>
              <w:numPr>
                <w:ilvl w:val="12"/>
                <w:numId w:val="0"/>
              </w:numPr>
              <w:tabs>
                <w:tab w:val="left" w:pos="0"/>
              </w:tabs>
              <w:rPr>
                <w:rStyle w:val="ECVHeadingBusinessSector"/>
                <w:color w:val="auto"/>
                <w:szCs w:val="24"/>
                <w:lang w:val="en-US"/>
              </w:rPr>
            </w:pPr>
          </w:p>
        </w:tc>
      </w:tr>
      <w:tr w:rsidR="00516BE7" w:rsidTr="00917DDD">
        <w:trPr>
          <w:trHeight w:val="170"/>
        </w:trPr>
        <w:tc>
          <w:tcPr>
            <w:tcW w:w="2834" w:type="dxa"/>
            <w:shd w:val="clear" w:color="auto" w:fill="auto"/>
          </w:tcPr>
          <w:p w:rsidR="00516BE7" w:rsidRPr="001F0B6E" w:rsidRDefault="006B49D2" w:rsidP="001F0B6E">
            <w:pPr>
              <w:pStyle w:val="ECVLeftDetails"/>
              <w:jc w:val="center"/>
              <w:rPr>
                <w:rStyle w:val="ECVHeadingBusinessSector"/>
                <w:b/>
                <w:color w:val="auto"/>
                <w:szCs w:val="24"/>
              </w:rPr>
            </w:pPr>
            <w:r w:rsidRPr="001F0B6E">
              <w:rPr>
                <w:b/>
              </w:rPr>
              <w:t>Teaching  Experience</w:t>
            </w:r>
          </w:p>
        </w:tc>
        <w:tc>
          <w:tcPr>
            <w:tcW w:w="7542" w:type="dxa"/>
            <w:shd w:val="clear" w:color="auto" w:fill="auto"/>
          </w:tcPr>
          <w:p w:rsidR="00516BE7" w:rsidRPr="001F0B6E" w:rsidRDefault="006B49D2" w:rsidP="001F0B6E">
            <w:pPr>
              <w:pStyle w:val="ECVSectionDetails"/>
              <w:numPr>
                <w:ilvl w:val="0"/>
                <w:numId w:val="6"/>
              </w:numPr>
              <w:rPr>
                <w:rStyle w:val="ECVHeadingBusinessSector"/>
                <w:color w:val="auto"/>
                <w:szCs w:val="24"/>
              </w:rPr>
            </w:pPr>
            <w:r w:rsidRPr="001F0B6E">
              <w:rPr>
                <w:rStyle w:val="ECVHeadingBusinessSector"/>
                <w:color w:val="auto"/>
                <w:szCs w:val="24"/>
              </w:rPr>
              <w:t>Tutor of  6 PhD  thesis of University of  Napoli,  University of  Bologna,  University of   Siena,  University of   Aquila</w:t>
            </w:r>
            <w:r w:rsidR="00E62D43" w:rsidRPr="001F0B6E">
              <w:rPr>
                <w:rStyle w:val="ECVHeadingBusinessSector"/>
                <w:color w:val="auto"/>
                <w:szCs w:val="24"/>
              </w:rPr>
              <w:t>.</w:t>
            </w:r>
          </w:p>
          <w:p w:rsidR="00E62D43" w:rsidRPr="001F0B6E" w:rsidRDefault="006B49D2" w:rsidP="001F0B6E">
            <w:pPr>
              <w:pStyle w:val="ECVSectionDetails"/>
              <w:numPr>
                <w:ilvl w:val="0"/>
                <w:numId w:val="6"/>
              </w:numPr>
              <w:rPr>
                <w:rStyle w:val="ECVHeadingBusinessSector"/>
                <w:color w:val="auto"/>
                <w:szCs w:val="24"/>
              </w:rPr>
            </w:pPr>
            <w:r w:rsidRPr="001F0B6E">
              <w:rPr>
                <w:rStyle w:val="ECVHeadingBusinessSector"/>
                <w:color w:val="auto"/>
                <w:szCs w:val="24"/>
              </w:rPr>
              <w:t xml:space="preserve">Tutor of 18    thesis  BS and  MS degree  </w:t>
            </w:r>
            <w:r w:rsidR="00E62D43" w:rsidRPr="001F0B6E">
              <w:rPr>
                <w:rStyle w:val="ECVHeadingBusinessSector"/>
                <w:color w:val="auto"/>
                <w:szCs w:val="24"/>
              </w:rPr>
              <w:t xml:space="preserve">of  University  Sapienza,  University  </w:t>
            </w:r>
            <w:r w:rsidR="00E62D43">
              <w:t xml:space="preserve"> </w:t>
            </w:r>
            <w:r w:rsidR="00E62D43" w:rsidRPr="001F0B6E">
              <w:rPr>
                <w:rStyle w:val="ECVHeadingBusinessSector"/>
                <w:color w:val="auto"/>
                <w:szCs w:val="24"/>
              </w:rPr>
              <w:t>Parthenope,  University of   Aquila, University of Tuscia, University TorVergata.</w:t>
            </w:r>
          </w:p>
          <w:p w:rsidR="00542DA0" w:rsidRPr="001F0B6E" w:rsidRDefault="00542DA0" w:rsidP="001F0B6E">
            <w:pPr>
              <w:pStyle w:val="ECVSectionDetails"/>
              <w:numPr>
                <w:ilvl w:val="0"/>
                <w:numId w:val="6"/>
              </w:numPr>
              <w:rPr>
                <w:rStyle w:val="ECVHeadingBusinessSector"/>
                <w:color w:val="auto"/>
                <w:szCs w:val="24"/>
              </w:rPr>
            </w:pPr>
            <w:r w:rsidRPr="001F0B6E">
              <w:rPr>
                <w:rStyle w:val="ECVHeadingBusinessSector"/>
                <w:color w:val="auto"/>
                <w:szCs w:val="24"/>
              </w:rPr>
              <w:t xml:space="preserve">Lecturer of oceanography and satellite oceanography in University  Sapienza, University of Tuscia and many summer schools. </w:t>
            </w:r>
          </w:p>
          <w:p w:rsidR="006B49D2" w:rsidRPr="001F0B6E" w:rsidRDefault="006B49D2" w:rsidP="001F0B6E">
            <w:pPr>
              <w:pStyle w:val="ECVSectionDetails"/>
              <w:rPr>
                <w:rStyle w:val="ECVHeadingBusinessSector"/>
                <w:color w:val="auto"/>
                <w:szCs w:val="24"/>
              </w:rPr>
            </w:pPr>
          </w:p>
          <w:p w:rsidR="00516BE7" w:rsidRPr="001F0B6E" w:rsidRDefault="00516BE7" w:rsidP="001F0B6E">
            <w:pPr>
              <w:pStyle w:val="ECVSectionDetails"/>
              <w:rPr>
                <w:rStyle w:val="ECVHeadingBusinessSector"/>
                <w:color w:val="auto"/>
                <w:szCs w:val="24"/>
              </w:rPr>
            </w:pPr>
          </w:p>
        </w:tc>
      </w:tr>
      <w:tr w:rsidR="00516BE7" w:rsidTr="00917DDD">
        <w:trPr>
          <w:trHeight w:val="170"/>
        </w:trPr>
        <w:tc>
          <w:tcPr>
            <w:tcW w:w="2834" w:type="dxa"/>
            <w:shd w:val="clear" w:color="auto" w:fill="auto"/>
          </w:tcPr>
          <w:p w:rsidR="00516BE7" w:rsidRPr="001F0B6E" w:rsidRDefault="00516BE7" w:rsidP="001F0B6E">
            <w:pPr>
              <w:pStyle w:val="ECVLeftDetails"/>
              <w:jc w:val="center"/>
              <w:rPr>
                <w:b/>
              </w:rPr>
            </w:pPr>
            <w:r w:rsidRPr="001F0B6E">
              <w:rPr>
                <w:b/>
              </w:rPr>
              <w:t>Memberships</w:t>
            </w:r>
          </w:p>
          <w:p w:rsidR="00516BE7" w:rsidRDefault="00516BE7" w:rsidP="001F0B6E">
            <w:pPr>
              <w:pStyle w:val="ECVLeftDetails"/>
            </w:pPr>
          </w:p>
        </w:tc>
        <w:tc>
          <w:tcPr>
            <w:tcW w:w="7542" w:type="dxa"/>
            <w:shd w:val="clear" w:color="auto" w:fill="auto"/>
          </w:tcPr>
          <w:p w:rsidR="00516BE7" w:rsidRDefault="00516BE7" w:rsidP="001F0B6E">
            <w:pPr>
              <w:pStyle w:val="ECVSectionDetails"/>
            </w:pPr>
          </w:p>
        </w:tc>
      </w:tr>
      <w:tr w:rsidR="00516BE7" w:rsidTr="00917DDD">
        <w:trPr>
          <w:trHeight w:val="170"/>
        </w:trPr>
        <w:tc>
          <w:tcPr>
            <w:tcW w:w="2834" w:type="dxa"/>
            <w:shd w:val="clear" w:color="auto" w:fill="auto"/>
          </w:tcPr>
          <w:p w:rsidR="00516BE7" w:rsidRDefault="00516BE7" w:rsidP="001F0B6E">
            <w:pPr>
              <w:pStyle w:val="ECVLeftDetails"/>
              <w:jc w:val="left"/>
            </w:pPr>
            <w:r w:rsidRPr="001F0B6E">
              <w:rPr>
                <w:rFonts w:ascii="Times New Roman" w:hAnsi="Times New Roman" w:cs="Times New Roman"/>
                <w:bCs/>
                <w:sz w:val="22"/>
                <w:szCs w:val="22"/>
                <w:lang w:val="en-US"/>
              </w:rPr>
              <w:t>2013 -now</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lang w:val="en-US"/>
              </w:rPr>
              <w:t xml:space="preserve">Member of  Working Group on Quality Indicator  established  by Sentinel-3 Mission Advisory Group </w:t>
            </w:r>
            <w:r w:rsidRPr="001F0B6E">
              <w:rPr>
                <w:rStyle w:val="ECVHeadingBusinessSector"/>
                <w:color w:val="auto"/>
                <w:szCs w:val="24"/>
                <w:lang w:val="en-US"/>
              </w:rPr>
              <w:lastRenderedPageBreak/>
              <w:t>of ESA and EUMESAT</w:t>
            </w:r>
          </w:p>
          <w:p w:rsidR="00516BE7" w:rsidRPr="001F0B6E" w:rsidRDefault="00516BE7" w:rsidP="001F0B6E">
            <w:pPr>
              <w:pStyle w:val="ECVSectionBullet"/>
              <w:tabs>
                <w:tab w:val="left" w:pos="1965"/>
              </w:tabs>
              <w:ind w:left="113"/>
              <w:rPr>
                <w:rStyle w:val="ECVHeadingBusinessSector"/>
                <w:color w:val="auto"/>
                <w:szCs w:val="24"/>
                <w:lang w:val="en-US"/>
              </w:rPr>
            </w:pPr>
          </w:p>
        </w:tc>
      </w:tr>
      <w:tr w:rsidR="00516BE7" w:rsidTr="00917DDD">
        <w:trPr>
          <w:trHeight w:val="170"/>
        </w:trPr>
        <w:tc>
          <w:tcPr>
            <w:tcW w:w="2834" w:type="dxa"/>
            <w:shd w:val="clear" w:color="auto" w:fill="auto"/>
          </w:tcPr>
          <w:p w:rsidR="00516BE7" w:rsidRDefault="00516BE7" w:rsidP="001F0B6E">
            <w:pPr>
              <w:pStyle w:val="ECVLeftDetails"/>
              <w:jc w:val="left"/>
            </w:pPr>
            <w:r w:rsidRPr="001F0B6E">
              <w:rPr>
                <w:rFonts w:ascii="Times New Roman" w:hAnsi="Times New Roman" w:cs="Times New Roman"/>
                <w:bCs/>
                <w:sz w:val="22"/>
                <w:szCs w:val="22"/>
                <w:lang w:val="it-IT"/>
              </w:rPr>
              <w:lastRenderedPageBreak/>
              <w:t>2013 -now</w:t>
            </w:r>
          </w:p>
        </w:tc>
        <w:tc>
          <w:tcPr>
            <w:tcW w:w="7542" w:type="dxa"/>
            <w:shd w:val="clear" w:color="auto" w:fill="auto"/>
          </w:tcPr>
          <w:p w:rsidR="00516BE7" w:rsidRPr="001F0B6E" w:rsidRDefault="00516BE7" w:rsidP="001F0B6E">
            <w:pPr>
              <w:numPr>
                <w:ilvl w:val="12"/>
                <w:numId w:val="0"/>
              </w:numPr>
              <w:tabs>
                <w:tab w:val="left" w:pos="1134"/>
              </w:tabs>
              <w:rPr>
                <w:rStyle w:val="ECVHeadingBusinessSector"/>
                <w:color w:val="auto"/>
                <w:szCs w:val="24"/>
                <w:lang w:val="en-US"/>
              </w:rPr>
            </w:pPr>
            <w:r w:rsidRPr="001F0B6E">
              <w:rPr>
                <w:rStyle w:val="ECVHeadingBusinessSector"/>
                <w:color w:val="auto"/>
                <w:szCs w:val="24"/>
                <w:lang w:val="en-US"/>
              </w:rPr>
              <w:t xml:space="preserve">Member of  Sentinel-3 Ocean Colour sub-group  Validation Team </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2013 -now</w:t>
            </w:r>
          </w:p>
        </w:tc>
        <w:tc>
          <w:tcPr>
            <w:tcW w:w="7542" w:type="dxa"/>
            <w:shd w:val="clear" w:color="auto" w:fill="auto"/>
          </w:tcPr>
          <w:p w:rsidR="00516BE7" w:rsidRPr="001F0B6E" w:rsidRDefault="00516BE7" w:rsidP="001F0B6E">
            <w:pPr>
              <w:numPr>
                <w:ilvl w:val="12"/>
                <w:numId w:val="0"/>
              </w:numPr>
              <w:tabs>
                <w:tab w:val="left" w:pos="1134"/>
              </w:tabs>
              <w:rPr>
                <w:rStyle w:val="ECVHeadingBusinessSector"/>
                <w:color w:val="auto"/>
                <w:szCs w:val="24"/>
                <w:lang w:val="en-US"/>
              </w:rPr>
            </w:pPr>
            <w:r w:rsidRPr="001F0B6E">
              <w:rPr>
                <w:rStyle w:val="ECVHeadingBusinessSector"/>
                <w:color w:val="auto"/>
                <w:szCs w:val="24"/>
                <w:lang w:val="en-US"/>
              </w:rPr>
              <w:t xml:space="preserve">Member </w:t>
            </w:r>
            <w:r w:rsidRPr="001F0B6E">
              <w:rPr>
                <w:rStyle w:val="ECVHeadingBusinessSector"/>
                <w:color w:val="auto"/>
                <w:szCs w:val="24"/>
              </w:rPr>
              <w:t>on</w:t>
            </w:r>
            <w:r w:rsidRPr="001F0B6E">
              <w:rPr>
                <w:rStyle w:val="ECVHeadingBusinessSector"/>
                <w:color w:val="auto"/>
                <w:szCs w:val="24"/>
                <w:lang w:val="en-US"/>
              </w:rPr>
              <w:t xml:space="preserve"> behalf of</w:t>
            </w:r>
            <w:r w:rsidRPr="001F0B6E">
              <w:rPr>
                <w:rStyle w:val="ECVHeadingBusinessSector"/>
                <w:color w:val="auto"/>
                <w:szCs w:val="24"/>
              </w:rPr>
              <w:t xml:space="preserve"> CNR of  the</w:t>
            </w:r>
            <w:r w:rsidRPr="001F0B6E">
              <w:rPr>
                <w:rStyle w:val="ECVHeadingBusinessSector"/>
                <w:color w:val="auto"/>
                <w:szCs w:val="24"/>
                <w:lang w:val="en-US"/>
              </w:rPr>
              <w:t xml:space="preserve"> Executive Directors Board of the</w:t>
            </w:r>
            <w:r w:rsidRPr="001F0B6E">
              <w:rPr>
                <w:rStyle w:val="ECVHeadingBusinessSector"/>
                <w:color w:val="auto"/>
                <w:szCs w:val="24"/>
              </w:rPr>
              <w:t xml:space="preserve"> Diritto Belga EuroGOOS</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2012 -now</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Member of the Joint Committee established  for in the implementation of scientific collaboration  between ISPRAand CNR for the application of the European Marine FrameWork Directive </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2012 -now</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Global Ocean Observing System (GOOS) Steering Committee, established by UNESCO/IOC</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2012 -now</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ECOMF Steering Committee designed  to define the future of the operative system of Copernicus Marine Serivce</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2011-now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CNR Oceanographic Infrastructure Committee</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2009-now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Member of the MyOcean Executive Committee   </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2008-now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Italian Oceanographic Commission, National body of the Inter-governmental Oceanographic Commission (IOC) of UNESCO</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2007-now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IUGG/IAPSO Italian National representative</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2007-now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EuroGOOS,  CNR Representative</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2006-2012</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lang w:val="en-US"/>
              </w:rPr>
            </w:pPr>
            <w:r w:rsidRPr="001F0B6E">
              <w:rPr>
                <w:rStyle w:val="ECVHeadingBusinessSector"/>
                <w:color w:val="auto"/>
                <w:szCs w:val="24"/>
              </w:rPr>
              <w:t>Member of the Scientific Advisory Board of the National Research Council Earth and Environment Department</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en-US"/>
              </w:rPr>
            </w:pPr>
          </w:p>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2006-now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Operational advisory Group of MOON (Mediterranean Operational Oceanography Network)</w:t>
            </w:r>
          </w:p>
          <w:p w:rsidR="00516BE7" w:rsidRPr="001F0B6E" w:rsidRDefault="00516BE7" w:rsidP="001F0B6E">
            <w:pPr>
              <w:numPr>
                <w:ilvl w:val="12"/>
                <w:numId w:val="0"/>
              </w:numPr>
              <w:tabs>
                <w:tab w:val="left" w:pos="0"/>
              </w:tabs>
              <w:ind w:left="33" w:hanging="33"/>
              <w:rPr>
                <w:rStyle w:val="ECVHeadingBusinessSector"/>
                <w:color w:val="auto"/>
                <w:szCs w:val="24"/>
              </w:rPr>
            </w:pP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2006-now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steering committee of the Mediterranean Operational Oceanography Network (MOON)</w:t>
            </w:r>
          </w:p>
          <w:p w:rsidR="00516BE7" w:rsidRPr="001F0B6E" w:rsidRDefault="00516BE7" w:rsidP="001F0B6E">
            <w:pPr>
              <w:numPr>
                <w:ilvl w:val="12"/>
                <w:numId w:val="0"/>
              </w:numPr>
              <w:tabs>
                <w:tab w:val="left" w:pos="0"/>
              </w:tabs>
              <w:ind w:left="33" w:hanging="33"/>
              <w:rPr>
                <w:rStyle w:val="ECVHeadingBusinessSector"/>
                <w:color w:val="auto"/>
                <w:szCs w:val="24"/>
              </w:rPr>
            </w:pPr>
          </w:p>
        </w:tc>
      </w:tr>
      <w:tr w:rsidR="00516BE7" w:rsidTr="00917DDD">
        <w:trPr>
          <w:trHeight w:val="170"/>
        </w:trPr>
        <w:tc>
          <w:tcPr>
            <w:tcW w:w="2834" w:type="dxa"/>
            <w:shd w:val="clear" w:color="auto" w:fill="auto"/>
          </w:tcPr>
          <w:p w:rsidR="00516BE7" w:rsidRPr="003135C2" w:rsidRDefault="00516BE7" w:rsidP="001F0B6E">
            <w:pPr>
              <w:pStyle w:val="ECVLeftDetails"/>
              <w:jc w:val="left"/>
              <w:rPr>
                <w:rFonts w:ascii="Times New Roman" w:hAnsi="Times New Roman" w:cs="Times New Roman"/>
                <w:bCs/>
                <w:sz w:val="22"/>
                <w:szCs w:val="22"/>
                <w:lang w:val="en-US"/>
              </w:rPr>
            </w:pPr>
          </w:p>
        </w:tc>
        <w:tc>
          <w:tcPr>
            <w:tcW w:w="7542" w:type="dxa"/>
            <w:shd w:val="clear" w:color="auto" w:fill="auto"/>
          </w:tcPr>
          <w:p w:rsidR="00516BE7" w:rsidRPr="001F0B6E" w:rsidRDefault="00516BE7" w:rsidP="001F0B6E">
            <w:pPr>
              <w:numPr>
                <w:ilvl w:val="12"/>
                <w:numId w:val="0"/>
              </w:numPr>
              <w:tabs>
                <w:tab w:val="left" w:pos="0"/>
                <w:tab w:val="left" w:pos="1275"/>
              </w:tabs>
              <w:ind w:left="33" w:hanging="33"/>
              <w:rPr>
                <w:rStyle w:val="ECVHeadingBusinessSector"/>
                <w:color w:val="auto"/>
                <w:szCs w:val="24"/>
              </w:rPr>
            </w:pP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 xml:space="preserve">2005-2008  </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Marine Board Working Group of the European Science Fundation on Remote Sensing of Shelf Sea Ecosystems</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2004</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ESA Expert Pannel on  “Definition of scenarios and roadmap for operational oceanography”</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2003-2005</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Member of Italian Space Agency Scientific Working Group created by the Italian Space Agency  to the define the National Space Research Plan  2003-2005. </w:t>
            </w:r>
          </w:p>
          <w:p w:rsidR="00516BE7" w:rsidRPr="001F0B6E" w:rsidRDefault="00516BE7" w:rsidP="001F0B6E">
            <w:pPr>
              <w:numPr>
                <w:ilvl w:val="12"/>
                <w:numId w:val="0"/>
              </w:numPr>
              <w:tabs>
                <w:tab w:val="left" w:pos="0"/>
              </w:tabs>
              <w:ind w:left="33" w:hanging="33"/>
              <w:rPr>
                <w:rStyle w:val="ECVHeadingBusinessSector"/>
                <w:color w:val="auto"/>
                <w:szCs w:val="24"/>
              </w:rPr>
            </w:pP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2001-2003</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steering committee of the European project ADIOS.</w:t>
            </w:r>
          </w:p>
          <w:p w:rsidR="00516BE7" w:rsidRPr="001F0B6E" w:rsidRDefault="00516BE7" w:rsidP="001F0B6E">
            <w:pPr>
              <w:numPr>
                <w:ilvl w:val="12"/>
                <w:numId w:val="0"/>
              </w:numPr>
              <w:tabs>
                <w:tab w:val="left" w:pos="0"/>
              </w:tabs>
              <w:ind w:left="33" w:hanging="33"/>
              <w:rPr>
                <w:rStyle w:val="ECVHeadingBusinessSector"/>
                <w:color w:val="auto"/>
                <w:szCs w:val="24"/>
              </w:rPr>
            </w:pP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2000-2005</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Organizing Committee of the International conference on Remote Sensing of the  SPIE –  The International Society for Optical Engineering</w:t>
            </w: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2001-2003</w:t>
            </w:r>
          </w:p>
        </w:tc>
        <w:tc>
          <w:tcPr>
            <w:tcW w:w="7542" w:type="dxa"/>
            <w:shd w:val="clear" w:color="auto" w:fill="auto"/>
          </w:tcPr>
          <w:p w:rsidR="00516BE7" w:rsidRPr="001F0B6E"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steering committee of the European project ADIOS.</w:t>
            </w:r>
          </w:p>
          <w:p w:rsidR="00516BE7" w:rsidRPr="001F0B6E" w:rsidRDefault="00516BE7" w:rsidP="001F0B6E">
            <w:pPr>
              <w:numPr>
                <w:ilvl w:val="12"/>
                <w:numId w:val="0"/>
              </w:numPr>
              <w:tabs>
                <w:tab w:val="left" w:pos="0"/>
                <w:tab w:val="left" w:pos="1815"/>
              </w:tabs>
              <w:ind w:left="33" w:hanging="33"/>
              <w:rPr>
                <w:rStyle w:val="ECVHeadingBusinessSector"/>
                <w:color w:val="auto"/>
                <w:szCs w:val="24"/>
              </w:rPr>
            </w:pPr>
          </w:p>
        </w:tc>
      </w:tr>
      <w:tr w:rsidR="00516BE7" w:rsidTr="00917DDD">
        <w:trPr>
          <w:trHeight w:val="170"/>
        </w:trPr>
        <w:tc>
          <w:tcPr>
            <w:tcW w:w="2834" w:type="dxa"/>
            <w:shd w:val="clear" w:color="auto" w:fill="auto"/>
          </w:tcPr>
          <w:p w:rsidR="00516BE7" w:rsidRPr="001F0B6E" w:rsidRDefault="00516BE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1988-1993</w:t>
            </w:r>
          </w:p>
        </w:tc>
        <w:tc>
          <w:tcPr>
            <w:tcW w:w="7542" w:type="dxa"/>
            <w:shd w:val="clear" w:color="auto" w:fill="auto"/>
          </w:tcPr>
          <w:p w:rsidR="00516BE7" w:rsidRDefault="00516BE7" w:rsidP="001F0B6E">
            <w:pPr>
              <w:numPr>
                <w:ilvl w:val="12"/>
                <w:numId w:val="0"/>
              </w:numPr>
              <w:tabs>
                <w:tab w:val="left" w:pos="0"/>
              </w:tabs>
              <w:rPr>
                <w:rStyle w:val="ECVHeadingBusinessSector"/>
                <w:color w:val="auto"/>
                <w:szCs w:val="24"/>
              </w:rPr>
            </w:pPr>
            <w:r w:rsidRPr="001F0B6E">
              <w:rPr>
                <w:rStyle w:val="ECVHeadingBusinessSector"/>
                <w:color w:val="auto"/>
                <w:szCs w:val="24"/>
              </w:rPr>
              <w:t>Member of the Scientific Advisory Board  of the CNR Institute of Atmospheric Physics</w:t>
            </w:r>
          </w:p>
          <w:p w:rsidR="000D7C70" w:rsidRPr="001F0B6E" w:rsidRDefault="000D7C70" w:rsidP="001F0B6E">
            <w:pPr>
              <w:numPr>
                <w:ilvl w:val="12"/>
                <w:numId w:val="0"/>
              </w:numPr>
              <w:tabs>
                <w:tab w:val="left" w:pos="0"/>
              </w:tabs>
              <w:rPr>
                <w:rStyle w:val="ECVHeadingBusinessSector"/>
                <w:color w:val="auto"/>
                <w:szCs w:val="24"/>
              </w:rPr>
            </w:pPr>
          </w:p>
        </w:tc>
      </w:tr>
      <w:tr w:rsidR="00FA22DD" w:rsidTr="00917DDD">
        <w:trPr>
          <w:trHeight w:val="170"/>
        </w:trPr>
        <w:tc>
          <w:tcPr>
            <w:tcW w:w="2834" w:type="dxa"/>
            <w:shd w:val="clear" w:color="auto" w:fill="auto"/>
          </w:tcPr>
          <w:p w:rsidR="00FA22DD" w:rsidRPr="001F0B6E" w:rsidRDefault="00FA22DD" w:rsidP="001F0B6E">
            <w:pPr>
              <w:pStyle w:val="ECVLeftDetails"/>
              <w:jc w:val="center"/>
              <w:rPr>
                <w:b/>
              </w:rPr>
            </w:pPr>
            <w:r w:rsidRPr="001F0B6E">
              <w:rPr>
                <w:b/>
              </w:rPr>
              <w:t>Projects</w:t>
            </w:r>
          </w:p>
          <w:p w:rsidR="00FA22DD" w:rsidRPr="001F0B6E" w:rsidRDefault="00FA22DD" w:rsidP="001F0B6E">
            <w:pPr>
              <w:pStyle w:val="ECVLeftDetails"/>
              <w:rPr>
                <w:rFonts w:ascii="Times New Roman" w:hAnsi="Times New Roman" w:cs="Times New Roman"/>
                <w:bCs/>
                <w:sz w:val="22"/>
                <w:szCs w:val="22"/>
                <w:lang w:val="it-IT"/>
              </w:rPr>
            </w:pPr>
          </w:p>
        </w:tc>
        <w:tc>
          <w:tcPr>
            <w:tcW w:w="7542" w:type="dxa"/>
            <w:shd w:val="clear" w:color="auto" w:fill="auto"/>
          </w:tcPr>
          <w:p w:rsidR="00FA22DD" w:rsidRPr="001F0B6E" w:rsidRDefault="00FA22DD" w:rsidP="001F0B6E">
            <w:pPr>
              <w:numPr>
                <w:ilvl w:val="12"/>
                <w:numId w:val="0"/>
              </w:numPr>
              <w:tabs>
                <w:tab w:val="left" w:pos="0"/>
              </w:tabs>
              <w:rPr>
                <w:rStyle w:val="ECVHeadingBusinessSector"/>
                <w:color w:val="auto"/>
                <w:szCs w:val="24"/>
              </w:rPr>
            </w:pPr>
          </w:p>
        </w:tc>
      </w:tr>
      <w:tr w:rsidR="00C204D9" w:rsidRPr="001F0B6E" w:rsidTr="00917DDD">
        <w:trPr>
          <w:trHeight w:val="170"/>
        </w:trPr>
        <w:tc>
          <w:tcPr>
            <w:tcW w:w="2834" w:type="dxa"/>
            <w:shd w:val="clear" w:color="auto" w:fill="auto"/>
          </w:tcPr>
          <w:p w:rsidR="00C204D9" w:rsidRPr="001F0B6E" w:rsidRDefault="00C204D9"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2012-2016</w:t>
            </w:r>
          </w:p>
        </w:tc>
        <w:tc>
          <w:tcPr>
            <w:tcW w:w="7542" w:type="dxa"/>
            <w:shd w:val="clear" w:color="auto" w:fill="auto"/>
          </w:tcPr>
          <w:p w:rsidR="00C204D9" w:rsidRPr="001F0B6E" w:rsidRDefault="008349D6"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RITMARE : </w:t>
            </w:r>
            <w:r w:rsidR="003B4AC7" w:rsidRPr="001F0B6E">
              <w:rPr>
                <w:rStyle w:val="ECVHeadingBusinessSector"/>
                <w:color w:val="auto"/>
                <w:szCs w:val="24"/>
              </w:rPr>
              <w:t xml:space="preserve"> scientific chief coordinator </w:t>
            </w:r>
            <w:r w:rsidR="00C204D9" w:rsidRPr="001F0B6E">
              <w:rPr>
                <w:rStyle w:val="ECVHeadingBusinessSector"/>
                <w:color w:val="auto"/>
                <w:szCs w:val="24"/>
              </w:rPr>
              <w:t xml:space="preserve">of  SP5-WP2 </w:t>
            </w:r>
          </w:p>
        </w:tc>
      </w:tr>
      <w:tr w:rsidR="00853A74" w:rsidRPr="001F0B6E" w:rsidTr="00917DDD">
        <w:trPr>
          <w:trHeight w:val="170"/>
        </w:trPr>
        <w:tc>
          <w:tcPr>
            <w:tcW w:w="2834" w:type="dxa"/>
            <w:shd w:val="clear" w:color="auto" w:fill="auto"/>
          </w:tcPr>
          <w:p w:rsidR="00853A74" w:rsidRPr="001F0B6E" w:rsidRDefault="00853A74"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2012-2015</w:t>
            </w:r>
          </w:p>
        </w:tc>
        <w:tc>
          <w:tcPr>
            <w:tcW w:w="7542" w:type="dxa"/>
            <w:shd w:val="clear" w:color="auto" w:fill="auto"/>
          </w:tcPr>
          <w:p w:rsidR="00853A74" w:rsidRPr="001F0B6E" w:rsidRDefault="00C017A6" w:rsidP="001F0B6E">
            <w:pPr>
              <w:numPr>
                <w:ilvl w:val="12"/>
                <w:numId w:val="0"/>
              </w:numPr>
              <w:tabs>
                <w:tab w:val="left" w:pos="0"/>
              </w:tabs>
              <w:rPr>
                <w:rStyle w:val="ECVHeadingBusinessSector"/>
                <w:color w:val="auto"/>
                <w:szCs w:val="24"/>
              </w:rPr>
            </w:pPr>
            <w:r w:rsidRPr="001F0B6E">
              <w:rPr>
                <w:rStyle w:val="ECVHeadingBusinessSector"/>
                <w:color w:val="auto"/>
                <w:szCs w:val="24"/>
              </w:rPr>
              <w:t>MEDESS-4MS: Mediterranean Decision Support System for Marine Safety : task leader</w:t>
            </w:r>
            <w:r w:rsidR="001837FE">
              <w:t xml:space="preserve"> </w:t>
            </w:r>
          </w:p>
        </w:tc>
      </w:tr>
      <w:tr w:rsidR="00C204D9" w:rsidTr="00917DDD">
        <w:trPr>
          <w:trHeight w:val="170"/>
        </w:trPr>
        <w:tc>
          <w:tcPr>
            <w:tcW w:w="2834" w:type="dxa"/>
            <w:shd w:val="clear" w:color="auto" w:fill="auto"/>
          </w:tcPr>
          <w:p w:rsidR="00C204D9" w:rsidRPr="001F0B6E" w:rsidRDefault="00C204D9"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2012-2014</w:t>
            </w:r>
          </w:p>
        </w:tc>
        <w:tc>
          <w:tcPr>
            <w:tcW w:w="7542" w:type="dxa"/>
            <w:shd w:val="clear" w:color="auto" w:fill="auto"/>
          </w:tcPr>
          <w:p w:rsidR="00C204D9" w:rsidRPr="001F0B6E" w:rsidRDefault="008349D6"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 MyOcean-2: Prototype Operational Continuity for the GMES Ocean Monitoring and Forecasting Service : </w:t>
            </w:r>
            <w:r w:rsidR="00C204D9" w:rsidRPr="001F0B6E">
              <w:rPr>
                <w:rStyle w:val="ECVHeadingBusinessSector"/>
                <w:color w:val="auto"/>
                <w:szCs w:val="24"/>
              </w:rPr>
              <w:t xml:space="preserve">Chief  scientific and managements coordinator of the  OCTAC </w:t>
            </w:r>
          </w:p>
        </w:tc>
      </w:tr>
      <w:tr w:rsidR="00C204D9" w:rsidTr="00917DDD">
        <w:trPr>
          <w:trHeight w:val="170"/>
        </w:trPr>
        <w:tc>
          <w:tcPr>
            <w:tcW w:w="2834" w:type="dxa"/>
            <w:shd w:val="clear" w:color="auto" w:fill="auto"/>
          </w:tcPr>
          <w:p w:rsidR="00C204D9" w:rsidRPr="001F0B6E" w:rsidRDefault="00C204D9"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2012-2014</w:t>
            </w:r>
          </w:p>
        </w:tc>
        <w:tc>
          <w:tcPr>
            <w:tcW w:w="7542" w:type="dxa"/>
            <w:shd w:val="clear" w:color="auto" w:fill="auto"/>
          </w:tcPr>
          <w:p w:rsidR="00C204D9" w:rsidRPr="001F0B6E" w:rsidRDefault="008349D6"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PERSEUS:  </w:t>
            </w:r>
            <w:r w:rsidR="00C204D9" w:rsidRPr="001F0B6E">
              <w:rPr>
                <w:rStyle w:val="ECVHeadingBusinessSector"/>
                <w:color w:val="auto"/>
                <w:szCs w:val="24"/>
              </w:rPr>
              <w:t xml:space="preserve">Chief  scientific coordinator </w:t>
            </w:r>
            <w:r w:rsidRPr="001F0B6E">
              <w:rPr>
                <w:rStyle w:val="ECVHeadingBusinessSector"/>
                <w:color w:val="auto"/>
                <w:szCs w:val="24"/>
              </w:rPr>
              <w:t xml:space="preserve">for CNR </w:t>
            </w:r>
          </w:p>
        </w:tc>
      </w:tr>
      <w:tr w:rsidR="00C204D9" w:rsidTr="00917DDD">
        <w:trPr>
          <w:trHeight w:val="170"/>
        </w:trPr>
        <w:tc>
          <w:tcPr>
            <w:tcW w:w="2834" w:type="dxa"/>
            <w:shd w:val="clear" w:color="auto" w:fill="auto"/>
          </w:tcPr>
          <w:p w:rsidR="00C204D9" w:rsidRPr="001F0B6E" w:rsidRDefault="00C204D9"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2011-2014</w:t>
            </w:r>
          </w:p>
        </w:tc>
        <w:tc>
          <w:tcPr>
            <w:tcW w:w="7542" w:type="dxa"/>
            <w:shd w:val="clear" w:color="auto" w:fill="auto"/>
          </w:tcPr>
          <w:p w:rsidR="00C204D9" w:rsidRPr="001F0B6E" w:rsidRDefault="008349D6" w:rsidP="001F0B6E">
            <w:pPr>
              <w:numPr>
                <w:ilvl w:val="12"/>
                <w:numId w:val="0"/>
              </w:numPr>
              <w:tabs>
                <w:tab w:val="left" w:pos="0"/>
                <w:tab w:val="left" w:pos="3840"/>
              </w:tabs>
              <w:rPr>
                <w:rStyle w:val="ECVHeadingBusinessSector"/>
                <w:color w:val="auto"/>
                <w:szCs w:val="24"/>
              </w:rPr>
            </w:pPr>
            <w:r w:rsidRPr="001F0B6E">
              <w:rPr>
                <w:rStyle w:val="ECVHeadingBusinessSector"/>
                <w:color w:val="auto"/>
                <w:szCs w:val="24"/>
              </w:rPr>
              <w:t xml:space="preserve">DSS-Pesca : </w:t>
            </w:r>
            <w:r w:rsidR="003B4AC7" w:rsidRPr="001F0B6E">
              <w:rPr>
                <w:rStyle w:val="ECVHeadingBusinessSector"/>
                <w:color w:val="auto"/>
                <w:szCs w:val="24"/>
              </w:rPr>
              <w:t xml:space="preserve"> scientific chief coordinator </w:t>
            </w:r>
            <w:r w:rsidR="00C204D9" w:rsidRPr="001F0B6E">
              <w:rPr>
                <w:rStyle w:val="ECVHeadingBusinessSector"/>
                <w:color w:val="auto"/>
                <w:szCs w:val="24"/>
              </w:rPr>
              <w:t xml:space="preserve">of </w:t>
            </w:r>
            <w:r w:rsidRPr="001F0B6E">
              <w:rPr>
                <w:rStyle w:val="ECVHeadingBusinessSector"/>
                <w:color w:val="auto"/>
                <w:szCs w:val="24"/>
              </w:rPr>
              <w:t>WP2</w:t>
            </w:r>
            <w:r w:rsidRPr="001F0B6E">
              <w:rPr>
                <w:rStyle w:val="ECVHeadingBusinessSector"/>
                <w:color w:val="auto"/>
                <w:szCs w:val="24"/>
              </w:rPr>
              <w:tab/>
            </w:r>
          </w:p>
        </w:tc>
      </w:tr>
      <w:tr w:rsidR="00C204D9" w:rsidTr="00917DDD">
        <w:trPr>
          <w:trHeight w:val="170"/>
        </w:trPr>
        <w:tc>
          <w:tcPr>
            <w:tcW w:w="2834" w:type="dxa"/>
            <w:shd w:val="clear" w:color="auto" w:fill="auto"/>
          </w:tcPr>
          <w:p w:rsidR="00C204D9" w:rsidRPr="001F0B6E" w:rsidRDefault="00C204D9"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2011-2015</w:t>
            </w:r>
          </w:p>
        </w:tc>
        <w:tc>
          <w:tcPr>
            <w:tcW w:w="7542" w:type="dxa"/>
            <w:shd w:val="clear" w:color="auto" w:fill="auto"/>
          </w:tcPr>
          <w:p w:rsidR="00C204D9" w:rsidRPr="001F0B6E" w:rsidRDefault="008349D6"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SeaDataNet II : </w:t>
            </w:r>
            <w:r w:rsidR="003B4AC7" w:rsidRPr="001F0B6E">
              <w:rPr>
                <w:rStyle w:val="ECVHeadingBusinessSector"/>
                <w:color w:val="auto"/>
                <w:szCs w:val="24"/>
              </w:rPr>
              <w:t xml:space="preserve"> scientific chief coordinator </w:t>
            </w:r>
            <w:r w:rsidRPr="001F0B6E">
              <w:rPr>
                <w:rStyle w:val="ECVHeadingBusinessSector"/>
                <w:color w:val="auto"/>
                <w:szCs w:val="24"/>
              </w:rPr>
              <w:t>for CNR</w:t>
            </w:r>
          </w:p>
        </w:tc>
      </w:tr>
      <w:tr w:rsidR="00C017A6" w:rsidTr="00917DDD">
        <w:trPr>
          <w:trHeight w:val="170"/>
        </w:trPr>
        <w:tc>
          <w:tcPr>
            <w:tcW w:w="2834" w:type="dxa"/>
            <w:shd w:val="clear" w:color="auto" w:fill="auto"/>
          </w:tcPr>
          <w:p w:rsidR="00C017A6" w:rsidRPr="001F0B6E" w:rsidRDefault="00C017A6"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2010-2014</w:t>
            </w:r>
          </w:p>
        </w:tc>
        <w:tc>
          <w:tcPr>
            <w:tcW w:w="7542" w:type="dxa"/>
            <w:shd w:val="clear" w:color="auto" w:fill="auto"/>
          </w:tcPr>
          <w:p w:rsidR="00C017A6" w:rsidRPr="001F0B6E" w:rsidRDefault="00C017A6"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EuroFLEET: Task leader </w:t>
            </w:r>
            <w:r>
              <w:t xml:space="preserve">  </w:t>
            </w:r>
          </w:p>
        </w:tc>
      </w:tr>
      <w:tr w:rsidR="00341877" w:rsidTr="00917DDD">
        <w:trPr>
          <w:trHeight w:val="170"/>
        </w:trPr>
        <w:tc>
          <w:tcPr>
            <w:tcW w:w="2834" w:type="dxa"/>
            <w:shd w:val="clear" w:color="auto" w:fill="auto"/>
          </w:tcPr>
          <w:p w:rsidR="00341877" w:rsidRPr="001F0B6E" w:rsidRDefault="00341877"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2010-2012</w:t>
            </w:r>
          </w:p>
        </w:tc>
        <w:tc>
          <w:tcPr>
            <w:tcW w:w="7542" w:type="dxa"/>
            <w:shd w:val="clear" w:color="auto" w:fill="auto"/>
          </w:tcPr>
          <w:p w:rsidR="00341877" w:rsidRPr="001F0B6E" w:rsidRDefault="00341877"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MARCOAST: GMES Marine and Coastal Information Services Extension and Transfer: Task leader </w:t>
            </w:r>
            <w:r>
              <w:t xml:space="preserve">  </w:t>
            </w:r>
          </w:p>
        </w:tc>
      </w:tr>
      <w:tr w:rsidR="00C204D9" w:rsidTr="00917DDD">
        <w:trPr>
          <w:trHeight w:val="170"/>
        </w:trPr>
        <w:tc>
          <w:tcPr>
            <w:tcW w:w="2834" w:type="dxa"/>
            <w:shd w:val="clear" w:color="auto" w:fill="auto"/>
          </w:tcPr>
          <w:p w:rsidR="00C204D9" w:rsidRPr="001F0B6E" w:rsidRDefault="000351C0" w:rsidP="001F0B6E">
            <w:pPr>
              <w:pStyle w:val="ECVLeftDetails"/>
              <w:jc w:val="left"/>
              <w:rPr>
                <w:rFonts w:ascii="Times New Roman" w:hAnsi="Times New Roman" w:cs="Times New Roman"/>
                <w:bCs/>
                <w:sz w:val="22"/>
                <w:szCs w:val="22"/>
                <w:lang w:val="en-US"/>
              </w:rPr>
            </w:pPr>
            <w:r w:rsidRPr="001F0B6E">
              <w:rPr>
                <w:rFonts w:ascii="Times New Roman" w:hAnsi="Times New Roman" w:cs="Times New Roman"/>
                <w:bCs/>
                <w:sz w:val="22"/>
                <w:szCs w:val="22"/>
                <w:lang w:val="en-US"/>
              </w:rPr>
              <w:t>2009-2012</w:t>
            </w:r>
          </w:p>
        </w:tc>
        <w:tc>
          <w:tcPr>
            <w:tcW w:w="7542" w:type="dxa"/>
            <w:shd w:val="clear" w:color="auto" w:fill="auto"/>
          </w:tcPr>
          <w:p w:rsidR="00C204D9" w:rsidRPr="001F0B6E" w:rsidRDefault="008349D6"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MyOcean : </w:t>
            </w:r>
            <w:r w:rsidR="003B4AC7" w:rsidRPr="001F0B6E">
              <w:rPr>
                <w:rStyle w:val="ECVHeadingBusinessSector"/>
                <w:color w:val="auto"/>
                <w:szCs w:val="24"/>
              </w:rPr>
              <w:t xml:space="preserve"> scientific chief coordinator </w:t>
            </w:r>
            <w:r w:rsidR="000351C0" w:rsidRPr="001F0B6E">
              <w:rPr>
                <w:rStyle w:val="ECVHeadingBusinessSector"/>
                <w:color w:val="auto"/>
                <w:szCs w:val="24"/>
              </w:rPr>
              <w:t xml:space="preserve">of </w:t>
            </w:r>
            <w:r w:rsidRPr="001F0B6E">
              <w:rPr>
                <w:rStyle w:val="ECVHeadingBusinessSector"/>
                <w:color w:val="auto"/>
                <w:szCs w:val="24"/>
              </w:rPr>
              <w:t xml:space="preserve"> the  OCTAC</w:t>
            </w:r>
            <w:r w:rsidR="00B52079">
              <w:rPr>
                <w:rStyle w:val="ECVHeadingBusinessSector"/>
                <w:color w:val="auto"/>
                <w:szCs w:val="24"/>
              </w:rPr>
              <w:t xml:space="preserve">, </w:t>
            </w:r>
            <w:r w:rsidRPr="001F0B6E">
              <w:rPr>
                <w:rStyle w:val="ECVHeadingBusinessSector"/>
                <w:color w:val="auto"/>
                <w:szCs w:val="24"/>
              </w:rPr>
              <w:t xml:space="preserve"> </w:t>
            </w:r>
            <w:r w:rsidR="00B52079" w:rsidRPr="001F0B6E">
              <w:rPr>
                <w:rStyle w:val="ECVHeadingBusinessSector"/>
                <w:color w:val="auto"/>
                <w:szCs w:val="24"/>
              </w:rPr>
              <w:t xml:space="preserve"> scientific chief</w:t>
            </w:r>
            <w:r w:rsidR="00B52079">
              <w:rPr>
                <w:rStyle w:val="ECVHeadingBusinessSector"/>
                <w:color w:val="auto"/>
                <w:szCs w:val="24"/>
              </w:rPr>
              <w:t xml:space="preserve"> for CNR</w:t>
            </w:r>
          </w:p>
        </w:tc>
      </w:tr>
      <w:tr w:rsidR="000351C0" w:rsidTr="00917DDD">
        <w:trPr>
          <w:trHeight w:val="170"/>
        </w:trPr>
        <w:tc>
          <w:tcPr>
            <w:tcW w:w="2834" w:type="dxa"/>
            <w:shd w:val="clear" w:color="auto" w:fill="auto"/>
          </w:tcPr>
          <w:p w:rsidR="000351C0" w:rsidRPr="001F0B6E" w:rsidRDefault="000351C0" w:rsidP="001F0B6E">
            <w:pPr>
              <w:pStyle w:val="ECVLeftDetails"/>
              <w:jc w:val="left"/>
              <w:rPr>
                <w:rFonts w:ascii="Times New Roman" w:hAnsi="Times New Roman" w:cs="Times New Roman"/>
                <w:bCs/>
                <w:sz w:val="22"/>
                <w:szCs w:val="22"/>
                <w:lang w:val="en-US"/>
              </w:rPr>
            </w:pPr>
            <w:r w:rsidRPr="001F0B6E">
              <w:rPr>
                <w:rFonts w:ascii="Times New Roman" w:hAnsi="Times New Roman" w:cs="Times New Roman"/>
                <w:bCs/>
                <w:sz w:val="22"/>
                <w:szCs w:val="22"/>
                <w:lang w:val="en-US"/>
              </w:rPr>
              <w:t>2009</w:t>
            </w:r>
          </w:p>
        </w:tc>
        <w:tc>
          <w:tcPr>
            <w:tcW w:w="7542" w:type="dxa"/>
            <w:shd w:val="clear" w:color="auto" w:fill="auto"/>
          </w:tcPr>
          <w:p w:rsidR="000351C0" w:rsidRPr="001F0B6E" w:rsidRDefault="00C673C1"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CoastSat : </w:t>
            </w:r>
            <w:r w:rsidR="003B4AC7" w:rsidRPr="001F0B6E">
              <w:rPr>
                <w:rStyle w:val="ECVHeadingBusinessSector"/>
                <w:color w:val="auto"/>
                <w:szCs w:val="24"/>
              </w:rPr>
              <w:t xml:space="preserve"> scientific chief coordinator </w:t>
            </w:r>
            <w:r w:rsidR="000351C0" w:rsidRPr="001F0B6E">
              <w:rPr>
                <w:rStyle w:val="ECVHeadingBusinessSector"/>
                <w:color w:val="auto"/>
                <w:szCs w:val="24"/>
              </w:rPr>
              <w:t xml:space="preserve">of </w:t>
            </w:r>
            <w:r w:rsidRPr="001F0B6E">
              <w:rPr>
                <w:rStyle w:val="ECVHeadingBusinessSector"/>
                <w:color w:val="auto"/>
                <w:szCs w:val="24"/>
              </w:rPr>
              <w:t>the project</w:t>
            </w:r>
            <w:r w:rsidR="000351C0" w:rsidRPr="001F0B6E">
              <w:rPr>
                <w:rStyle w:val="ECVHeadingBusinessSector"/>
                <w:color w:val="auto"/>
                <w:szCs w:val="24"/>
              </w:rPr>
              <w:t xml:space="preserve"> </w:t>
            </w:r>
          </w:p>
        </w:tc>
      </w:tr>
      <w:tr w:rsidR="0094673D" w:rsidTr="00917DDD">
        <w:trPr>
          <w:trHeight w:val="170"/>
        </w:trPr>
        <w:tc>
          <w:tcPr>
            <w:tcW w:w="2834" w:type="dxa"/>
            <w:shd w:val="clear" w:color="auto" w:fill="auto"/>
          </w:tcPr>
          <w:p w:rsidR="0094673D" w:rsidRPr="001F0B6E" w:rsidRDefault="0094673D" w:rsidP="001F0B6E">
            <w:pPr>
              <w:pStyle w:val="ECVLeftDetails"/>
              <w:jc w:val="left"/>
              <w:rPr>
                <w:rFonts w:ascii="Times New Roman" w:hAnsi="Times New Roman" w:cs="Times New Roman"/>
                <w:bCs/>
                <w:sz w:val="22"/>
                <w:szCs w:val="22"/>
                <w:lang w:val="en-US"/>
              </w:rPr>
            </w:pPr>
            <w:r w:rsidRPr="001F0B6E">
              <w:rPr>
                <w:rFonts w:ascii="Times New Roman" w:hAnsi="Times New Roman" w:cs="Times New Roman"/>
                <w:bCs/>
                <w:sz w:val="22"/>
                <w:szCs w:val="22"/>
                <w:lang w:val="en-US"/>
              </w:rPr>
              <w:t>2008-2009</w:t>
            </w:r>
          </w:p>
        </w:tc>
        <w:tc>
          <w:tcPr>
            <w:tcW w:w="7542" w:type="dxa"/>
            <w:shd w:val="clear" w:color="auto" w:fill="auto"/>
          </w:tcPr>
          <w:p w:rsidR="0094673D" w:rsidRPr="001F0B6E" w:rsidRDefault="0094673D"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GENESI-DR - Ground European Network for Earth Science Interoperations - Digital Depositories: Task leader </w:t>
            </w:r>
            <w:r>
              <w:t xml:space="preserve">  </w:t>
            </w:r>
          </w:p>
        </w:tc>
      </w:tr>
      <w:tr w:rsidR="000351C0" w:rsidTr="00917DDD">
        <w:trPr>
          <w:trHeight w:val="170"/>
        </w:trPr>
        <w:tc>
          <w:tcPr>
            <w:tcW w:w="2834" w:type="dxa"/>
            <w:shd w:val="clear" w:color="auto" w:fill="auto"/>
          </w:tcPr>
          <w:p w:rsidR="000351C0" w:rsidRPr="001F0B6E" w:rsidRDefault="006C4EE6"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2007-2011</w:t>
            </w:r>
          </w:p>
        </w:tc>
        <w:tc>
          <w:tcPr>
            <w:tcW w:w="7542" w:type="dxa"/>
            <w:shd w:val="clear" w:color="auto" w:fill="auto"/>
          </w:tcPr>
          <w:p w:rsidR="000351C0" w:rsidRPr="001F0B6E" w:rsidRDefault="00C673C1"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ECOOP : </w:t>
            </w:r>
            <w:r w:rsidR="003B4AC7" w:rsidRPr="001F0B6E">
              <w:rPr>
                <w:rStyle w:val="ECVHeadingBusinessSector"/>
                <w:color w:val="auto"/>
                <w:szCs w:val="24"/>
              </w:rPr>
              <w:t xml:space="preserve"> scientific chief coordinator </w:t>
            </w:r>
            <w:r w:rsidRPr="001F0B6E">
              <w:rPr>
                <w:rStyle w:val="ECVHeadingBusinessSector"/>
                <w:color w:val="auto"/>
                <w:szCs w:val="24"/>
              </w:rPr>
              <w:t>for CNR</w:t>
            </w:r>
          </w:p>
        </w:tc>
      </w:tr>
      <w:tr w:rsidR="0037404A" w:rsidRPr="001F0B6E" w:rsidTr="00917DDD">
        <w:trPr>
          <w:trHeight w:val="170"/>
        </w:trPr>
        <w:tc>
          <w:tcPr>
            <w:tcW w:w="2834" w:type="dxa"/>
            <w:shd w:val="clear" w:color="auto" w:fill="auto"/>
          </w:tcPr>
          <w:p w:rsidR="0037404A" w:rsidRPr="001F0B6E" w:rsidRDefault="0037404A"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2007-2009</w:t>
            </w:r>
          </w:p>
        </w:tc>
        <w:tc>
          <w:tcPr>
            <w:tcW w:w="7542" w:type="dxa"/>
            <w:shd w:val="clear" w:color="auto" w:fill="auto"/>
          </w:tcPr>
          <w:p w:rsidR="0037404A" w:rsidRPr="001F0B6E" w:rsidRDefault="0037404A"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ADRICOS-STAR  (ADRIatic sea integrated COastal areaS and river basin Management system: Montenegro Coastal Area and Bojana River catchment):  Task leader   </w:t>
            </w:r>
          </w:p>
        </w:tc>
      </w:tr>
      <w:tr w:rsidR="000351C0" w:rsidRPr="001F0B6E" w:rsidTr="00917DDD">
        <w:trPr>
          <w:trHeight w:val="170"/>
        </w:trPr>
        <w:tc>
          <w:tcPr>
            <w:tcW w:w="2834" w:type="dxa"/>
            <w:shd w:val="clear" w:color="auto" w:fill="auto"/>
          </w:tcPr>
          <w:p w:rsidR="000351C0" w:rsidRPr="001F0B6E" w:rsidRDefault="006C4EE6"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2006-2011</w:t>
            </w:r>
          </w:p>
        </w:tc>
        <w:tc>
          <w:tcPr>
            <w:tcW w:w="7542" w:type="dxa"/>
            <w:shd w:val="clear" w:color="auto" w:fill="auto"/>
          </w:tcPr>
          <w:p w:rsidR="000351C0" w:rsidRPr="001F0B6E" w:rsidRDefault="00C673C1"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PRIMI : </w:t>
            </w:r>
            <w:r w:rsidR="003B4AC7" w:rsidRPr="001F0B6E">
              <w:rPr>
                <w:rStyle w:val="ECVHeadingBusinessSector"/>
                <w:color w:val="auto"/>
                <w:szCs w:val="24"/>
              </w:rPr>
              <w:t xml:space="preserve"> scientific chief coordinator </w:t>
            </w:r>
            <w:r w:rsidR="006C4EE6" w:rsidRPr="001F0B6E">
              <w:rPr>
                <w:rStyle w:val="ECVHeadingBusinessSector"/>
                <w:color w:val="auto"/>
                <w:szCs w:val="24"/>
              </w:rPr>
              <w:t xml:space="preserve">of  </w:t>
            </w:r>
            <w:r w:rsidRPr="001F0B6E">
              <w:rPr>
                <w:rStyle w:val="ECVHeadingBusinessSector"/>
                <w:color w:val="auto"/>
                <w:szCs w:val="24"/>
              </w:rPr>
              <w:t>the project</w:t>
            </w:r>
          </w:p>
        </w:tc>
      </w:tr>
      <w:tr w:rsidR="006C4EE6" w:rsidRPr="001F0B6E" w:rsidTr="00917DDD">
        <w:trPr>
          <w:trHeight w:val="170"/>
        </w:trPr>
        <w:tc>
          <w:tcPr>
            <w:tcW w:w="2834" w:type="dxa"/>
            <w:shd w:val="clear" w:color="auto" w:fill="auto"/>
          </w:tcPr>
          <w:p w:rsidR="006C4EE6" w:rsidRPr="001F0B6E" w:rsidRDefault="006C4EE6"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lastRenderedPageBreak/>
              <w:t>2006-2011</w:t>
            </w:r>
          </w:p>
        </w:tc>
        <w:tc>
          <w:tcPr>
            <w:tcW w:w="7542" w:type="dxa"/>
            <w:shd w:val="clear" w:color="auto" w:fill="auto"/>
          </w:tcPr>
          <w:p w:rsidR="006C4EE6" w:rsidRPr="001F0B6E" w:rsidRDefault="00C673C1"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SESAME : </w:t>
            </w:r>
            <w:r w:rsidR="003B4AC7" w:rsidRPr="001F0B6E">
              <w:rPr>
                <w:rStyle w:val="ECVHeadingBusinessSector"/>
                <w:color w:val="auto"/>
                <w:szCs w:val="24"/>
              </w:rPr>
              <w:t xml:space="preserve"> scientific chief coordinator </w:t>
            </w:r>
            <w:r w:rsidRPr="001F0B6E">
              <w:rPr>
                <w:rStyle w:val="ECVHeadingBusinessSector"/>
                <w:color w:val="auto"/>
                <w:szCs w:val="24"/>
              </w:rPr>
              <w:t>for CNR</w:t>
            </w:r>
          </w:p>
        </w:tc>
      </w:tr>
      <w:tr w:rsidR="001855DF" w:rsidRPr="001F0B6E" w:rsidTr="00917DDD">
        <w:trPr>
          <w:trHeight w:val="170"/>
        </w:trPr>
        <w:tc>
          <w:tcPr>
            <w:tcW w:w="2834" w:type="dxa"/>
            <w:shd w:val="clear" w:color="auto" w:fill="auto"/>
          </w:tcPr>
          <w:p w:rsidR="001855DF" w:rsidRPr="001F0B6E" w:rsidRDefault="001855DF"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2006-2011</w:t>
            </w:r>
          </w:p>
        </w:tc>
        <w:tc>
          <w:tcPr>
            <w:tcW w:w="7542" w:type="dxa"/>
            <w:shd w:val="clear" w:color="auto" w:fill="auto"/>
          </w:tcPr>
          <w:p w:rsidR="001855DF" w:rsidRPr="001F0B6E" w:rsidRDefault="001855DF" w:rsidP="001F0B6E">
            <w:pPr>
              <w:numPr>
                <w:ilvl w:val="12"/>
                <w:numId w:val="0"/>
              </w:numPr>
              <w:tabs>
                <w:tab w:val="left" w:pos="0"/>
              </w:tabs>
              <w:rPr>
                <w:rStyle w:val="ECVHeadingBusinessSector"/>
                <w:color w:val="auto"/>
                <w:szCs w:val="24"/>
              </w:rPr>
            </w:pPr>
            <w:r w:rsidRPr="001F0B6E">
              <w:rPr>
                <w:rStyle w:val="ECVHeadingBusinessSector"/>
                <w:color w:val="auto"/>
                <w:szCs w:val="24"/>
              </w:rPr>
              <w:t>SEADATANET - Pan-European infrastructure for Ocean &amp; Marine Data Management: Task leader</w:t>
            </w:r>
          </w:p>
        </w:tc>
      </w:tr>
      <w:tr w:rsidR="0096743A" w:rsidRPr="001F0B6E" w:rsidTr="00917DDD">
        <w:trPr>
          <w:trHeight w:val="170"/>
        </w:trPr>
        <w:tc>
          <w:tcPr>
            <w:tcW w:w="2834" w:type="dxa"/>
            <w:shd w:val="clear" w:color="auto" w:fill="auto"/>
          </w:tcPr>
          <w:p w:rsidR="0096743A" w:rsidRPr="001F0B6E" w:rsidRDefault="0096743A"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2006-2008</w:t>
            </w:r>
          </w:p>
        </w:tc>
        <w:tc>
          <w:tcPr>
            <w:tcW w:w="7542" w:type="dxa"/>
            <w:shd w:val="clear" w:color="auto" w:fill="auto"/>
          </w:tcPr>
          <w:p w:rsidR="0096743A" w:rsidRPr="001F0B6E" w:rsidRDefault="0096743A" w:rsidP="001F0B6E">
            <w:pPr>
              <w:numPr>
                <w:ilvl w:val="12"/>
                <w:numId w:val="0"/>
              </w:numPr>
              <w:tabs>
                <w:tab w:val="left" w:pos="0"/>
              </w:tabs>
              <w:rPr>
                <w:rStyle w:val="ECVHeadingBusinessSector"/>
                <w:color w:val="auto"/>
                <w:szCs w:val="24"/>
              </w:rPr>
            </w:pPr>
            <w:r w:rsidRPr="001F0B6E">
              <w:rPr>
                <w:rStyle w:val="ECVHeadingBusinessSector"/>
                <w:color w:val="auto"/>
                <w:szCs w:val="24"/>
              </w:rPr>
              <w:t>BEinGRID - BUSINESS EXPERIMENTS in GRID: task leader</w:t>
            </w:r>
          </w:p>
        </w:tc>
      </w:tr>
      <w:tr w:rsidR="00C418CC" w:rsidRPr="001F0B6E" w:rsidTr="00917DDD">
        <w:trPr>
          <w:trHeight w:val="170"/>
        </w:trPr>
        <w:tc>
          <w:tcPr>
            <w:tcW w:w="2834" w:type="dxa"/>
            <w:shd w:val="clear" w:color="auto" w:fill="auto"/>
          </w:tcPr>
          <w:p w:rsidR="00C418CC" w:rsidRPr="001F0B6E" w:rsidRDefault="00C418CC"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2005</w:t>
            </w:r>
          </w:p>
        </w:tc>
        <w:tc>
          <w:tcPr>
            <w:tcW w:w="7542" w:type="dxa"/>
            <w:shd w:val="clear" w:color="auto" w:fill="auto"/>
          </w:tcPr>
          <w:p w:rsidR="00C418CC" w:rsidRPr="001F0B6E" w:rsidRDefault="00C418CC" w:rsidP="001F0B6E">
            <w:pPr>
              <w:numPr>
                <w:ilvl w:val="12"/>
                <w:numId w:val="0"/>
              </w:numPr>
              <w:tabs>
                <w:tab w:val="left" w:pos="0"/>
              </w:tabs>
              <w:rPr>
                <w:rStyle w:val="ECVHeadingBusinessSector"/>
                <w:color w:val="auto"/>
                <w:szCs w:val="24"/>
              </w:rPr>
            </w:pPr>
            <w:r w:rsidRPr="001F0B6E">
              <w:rPr>
                <w:rStyle w:val="ECVHeadingBusinessSector"/>
                <w:color w:val="auto"/>
                <w:szCs w:val="24"/>
              </w:rPr>
              <w:t>Computation of Mean topography combining altimeter data and  in situ measurements and GRACE geoid model: task leader</w:t>
            </w:r>
          </w:p>
        </w:tc>
      </w:tr>
      <w:tr w:rsidR="00C418CC" w:rsidRPr="00B50192" w:rsidTr="00917DDD">
        <w:trPr>
          <w:trHeight w:val="170"/>
        </w:trPr>
        <w:tc>
          <w:tcPr>
            <w:tcW w:w="2834" w:type="dxa"/>
            <w:shd w:val="clear" w:color="auto" w:fill="auto"/>
          </w:tcPr>
          <w:p w:rsidR="00C418CC" w:rsidRPr="001F0B6E" w:rsidRDefault="00C418CC"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2005-2006</w:t>
            </w:r>
          </w:p>
        </w:tc>
        <w:tc>
          <w:tcPr>
            <w:tcW w:w="7542" w:type="dxa"/>
            <w:shd w:val="clear" w:color="auto" w:fill="auto"/>
          </w:tcPr>
          <w:p w:rsidR="00C418CC" w:rsidRPr="003135C2" w:rsidRDefault="00C418CC" w:rsidP="001F0B6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REQUISITE: Sistema Integrato di sorveglianza dei fenomeni eutrofici e mucillaginosi: task leader</w:t>
            </w:r>
          </w:p>
        </w:tc>
      </w:tr>
      <w:tr w:rsidR="00C418CC" w:rsidRPr="001F0B6E" w:rsidTr="00917DDD">
        <w:trPr>
          <w:trHeight w:val="170"/>
        </w:trPr>
        <w:tc>
          <w:tcPr>
            <w:tcW w:w="2834" w:type="dxa"/>
            <w:shd w:val="clear" w:color="auto" w:fill="auto"/>
          </w:tcPr>
          <w:p w:rsidR="00C418CC" w:rsidRPr="001F0B6E" w:rsidRDefault="00C418CC"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2005-2006</w:t>
            </w:r>
          </w:p>
        </w:tc>
        <w:tc>
          <w:tcPr>
            <w:tcW w:w="7542" w:type="dxa"/>
            <w:shd w:val="clear" w:color="auto" w:fill="auto"/>
          </w:tcPr>
          <w:p w:rsidR="00C418CC" w:rsidRPr="001F0B6E" w:rsidRDefault="00C418CC" w:rsidP="001F0B6E">
            <w:pPr>
              <w:numPr>
                <w:ilvl w:val="12"/>
                <w:numId w:val="0"/>
              </w:numPr>
              <w:tabs>
                <w:tab w:val="left" w:pos="0"/>
              </w:tabs>
              <w:rPr>
                <w:rStyle w:val="ECVHeadingBusinessSector"/>
                <w:color w:val="auto"/>
                <w:szCs w:val="24"/>
              </w:rPr>
            </w:pPr>
            <w:r w:rsidRPr="001F0B6E">
              <w:rPr>
                <w:rStyle w:val="ECVHeadingBusinessSector"/>
                <w:color w:val="auto"/>
                <w:szCs w:val="24"/>
              </w:rPr>
              <w:t>ADRICOS-EXT  (ADRIatic sea integrated COastal areaS and river basin Management system pilot project - EXTension):task leader</w:t>
            </w:r>
          </w:p>
        </w:tc>
      </w:tr>
      <w:tr w:rsidR="006C4EE6" w:rsidRPr="001F0B6E" w:rsidTr="00917DDD">
        <w:trPr>
          <w:trHeight w:val="170"/>
        </w:trPr>
        <w:tc>
          <w:tcPr>
            <w:tcW w:w="2834" w:type="dxa"/>
            <w:shd w:val="clear" w:color="auto" w:fill="auto"/>
          </w:tcPr>
          <w:p w:rsidR="006C4EE6" w:rsidRPr="001F0B6E" w:rsidRDefault="00D15218"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2004-2007</w:t>
            </w:r>
          </w:p>
        </w:tc>
        <w:tc>
          <w:tcPr>
            <w:tcW w:w="7542" w:type="dxa"/>
            <w:shd w:val="clear" w:color="auto" w:fill="auto"/>
          </w:tcPr>
          <w:p w:rsidR="006C4EE6" w:rsidRPr="001F0B6E" w:rsidRDefault="00C673C1"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MERSEA : </w:t>
            </w:r>
            <w:r w:rsidR="003B4AC7" w:rsidRPr="001F0B6E">
              <w:rPr>
                <w:rStyle w:val="ECVHeadingBusinessSector"/>
                <w:color w:val="auto"/>
                <w:szCs w:val="24"/>
              </w:rPr>
              <w:t xml:space="preserve"> scientific chief coordinator </w:t>
            </w:r>
            <w:r w:rsidRPr="001F0B6E">
              <w:rPr>
                <w:rStyle w:val="ECVHeadingBusinessSector"/>
                <w:color w:val="auto"/>
                <w:szCs w:val="24"/>
              </w:rPr>
              <w:t xml:space="preserve"> for CNR </w:t>
            </w:r>
            <w:r w:rsidR="00D15218" w:rsidRPr="001F0B6E">
              <w:rPr>
                <w:rStyle w:val="ECVHeadingBusinessSector"/>
                <w:color w:val="auto"/>
                <w:szCs w:val="24"/>
              </w:rPr>
              <w:t xml:space="preserve"> </w:t>
            </w:r>
          </w:p>
        </w:tc>
      </w:tr>
      <w:tr w:rsidR="00D15218" w:rsidRPr="001F0B6E" w:rsidTr="00917DDD">
        <w:trPr>
          <w:trHeight w:val="170"/>
        </w:trPr>
        <w:tc>
          <w:tcPr>
            <w:tcW w:w="2834" w:type="dxa"/>
            <w:shd w:val="clear" w:color="auto" w:fill="auto"/>
          </w:tcPr>
          <w:p w:rsidR="00D15218" w:rsidRPr="001F0B6E" w:rsidRDefault="00D15218"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2004-2005</w:t>
            </w:r>
          </w:p>
        </w:tc>
        <w:tc>
          <w:tcPr>
            <w:tcW w:w="7542" w:type="dxa"/>
            <w:shd w:val="clear" w:color="auto" w:fill="auto"/>
          </w:tcPr>
          <w:p w:rsidR="00D15218" w:rsidRPr="001F0B6E" w:rsidRDefault="00C673C1" w:rsidP="001F0B6E">
            <w:pPr>
              <w:numPr>
                <w:ilvl w:val="12"/>
                <w:numId w:val="0"/>
              </w:numPr>
              <w:tabs>
                <w:tab w:val="left" w:pos="0"/>
              </w:tabs>
              <w:rPr>
                <w:rStyle w:val="ECVHeadingBusinessSector"/>
                <w:color w:val="auto"/>
                <w:szCs w:val="24"/>
              </w:rPr>
            </w:pPr>
            <w:r w:rsidRPr="001F0B6E">
              <w:rPr>
                <w:rStyle w:val="ECVHeadingBusinessSector"/>
                <w:color w:val="auto"/>
                <w:szCs w:val="24"/>
              </w:rPr>
              <w:t xml:space="preserve">MEDSPIRATION : </w:t>
            </w:r>
            <w:r w:rsidR="003B4AC7" w:rsidRPr="001F0B6E">
              <w:rPr>
                <w:rStyle w:val="ECVHeadingBusinessSector"/>
                <w:color w:val="auto"/>
                <w:szCs w:val="24"/>
              </w:rPr>
              <w:t xml:space="preserve"> scientific chief coordinator </w:t>
            </w:r>
            <w:r w:rsidRPr="001F0B6E">
              <w:rPr>
                <w:rStyle w:val="ECVHeadingBusinessSector"/>
                <w:color w:val="auto"/>
                <w:szCs w:val="24"/>
              </w:rPr>
              <w:t xml:space="preserve"> for CNR  </w:t>
            </w:r>
          </w:p>
        </w:tc>
      </w:tr>
      <w:tr w:rsidR="008349D6" w:rsidRPr="00B50192" w:rsidTr="00917DDD">
        <w:trPr>
          <w:trHeight w:val="170"/>
        </w:trPr>
        <w:tc>
          <w:tcPr>
            <w:tcW w:w="2834" w:type="dxa"/>
            <w:shd w:val="clear" w:color="auto" w:fill="auto"/>
          </w:tcPr>
          <w:p w:rsidR="008349D6" w:rsidRPr="001F0B6E" w:rsidRDefault="008349D6" w:rsidP="001F0B6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2004-2005</w:t>
            </w:r>
          </w:p>
        </w:tc>
        <w:tc>
          <w:tcPr>
            <w:tcW w:w="7542" w:type="dxa"/>
            <w:shd w:val="clear" w:color="auto" w:fill="auto"/>
          </w:tcPr>
          <w:p w:rsidR="008349D6" w:rsidRPr="00C37BDA" w:rsidRDefault="001A77B4" w:rsidP="001F0B6E">
            <w:pPr>
              <w:numPr>
                <w:ilvl w:val="12"/>
                <w:numId w:val="0"/>
              </w:numPr>
              <w:tabs>
                <w:tab w:val="left" w:pos="0"/>
              </w:tabs>
              <w:rPr>
                <w:rStyle w:val="ECVHeadingBusinessSector"/>
                <w:color w:val="auto"/>
                <w:szCs w:val="24"/>
                <w:lang w:val="it-IT"/>
              </w:rPr>
            </w:pPr>
            <w:r w:rsidRPr="00C37BDA">
              <w:rPr>
                <w:rStyle w:val="ECVHeadingBusinessSector"/>
                <w:color w:val="auto"/>
                <w:szCs w:val="24"/>
                <w:lang w:val="it-IT"/>
              </w:rPr>
              <w:t>I</w:t>
            </w:r>
            <w:r w:rsidR="008349D6" w:rsidRPr="00C37BDA">
              <w:rPr>
                <w:rStyle w:val="ECVHeadingBusinessSector"/>
                <w:color w:val="auto"/>
                <w:szCs w:val="24"/>
                <w:lang w:val="it-IT"/>
              </w:rPr>
              <w:t xml:space="preserve">ndividuazione di indicatori </w:t>
            </w:r>
            <w:r w:rsidRPr="00C37BDA">
              <w:rPr>
                <w:rStyle w:val="ECVHeadingBusinessSector"/>
                <w:color w:val="auto"/>
                <w:szCs w:val="24"/>
                <w:lang w:val="it-IT"/>
              </w:rPr>
              <w:t>A</w:t>
            </w:r>
            <w:r w:rsidR="008349D6" w:rsidRPr="00C37BDA">
              <w:rPr>
                <w:rStyle w:val="ECVHeadingBusinessSector"/>
                <w:color w:val="auto"/>
                <w:szCs w:val="24"/>
                <w:lang w:val="it-IT"/>
              </w:rPr>
              <w:t xml:space="preserve">mbientali derivabili da </w:t>
            </w:r>
            <w:r w:rsidRPr="00C37BDA">
              <w:rPr>
                <w:rStyle w:val="ECVHeadingBusinessSector"/>
                <w:color w:val="auto"/>
                <w:szCs w:val="24"/>
                <w:lang w:val="it-IT"/>
              </w:rPr>
              <w:t>s</w:t>
            </w:r>
            <w:r w:rsidR="008349D6" w:rsidRPr="00C37BDA">
              <w:rPr>
                <w:rStyle w:val="ECVHeadingBusinessSector"/>
                <w:color w:val="auto"/>
                <w:szCs w:val="24"/>
                <w:lang w:val="it-IT"/>
              </w:rPr>
              <w:t xml:space="preserve">atellite per la gestione sostenibile degli </w:t>
            </w:r>
            <w:r w:rsidRPr="00C37BDA">
              <w:rPr>
                <w:rStyle w:val="ECVHeadingBusinessSector"/>
                <w:color w:val="auto"/>
                <w:szCs w:val="24"/>
                <w:lang w:val="it-IT"/>
              </w:rPr>
              <w:t>S</w:t>
            </w:r>
            <w:r w:rsidR="008349D6" w:rsidRPr="00C37BDA">
              <w:rPr>
                <w:rStyle w:val="ECVHeadingBusinessSector"/>
                <w:color w:val="auto"/>
                <w:szCs w:val="24"/>
                <w:lang w:val="it-IT"/>
              </w:rPr>
              <w:t xml:space="preserve">tocks di grandi </w:t>
            </w:r>
            <w:r w:rsidRPr="00C37BDA">
              <w:rPr>
                <w:rStyle w:val="ECVHeadingBusinessSector"/>
                <w:color w:val="auto"/>
                <w:szCs w:val="24"/>
                <w:lang w:val="it-IT"/>
              </w:rPr>
              <w:t>P</w:t>
            </w:r>
            <w:r w:rsidR="008349D6" w:rsidRPr="00C37BDA">
              <w:rPr>
                <w:rStyle w:val="ECVHeadingBusinessSector"/>
                <w:color w:val="auto"/>
                <w:szCs w:val="24"/>
                <w:lang w:val="it-IT"/>
              </w:rPr>
              <w:t xml:space="preserve">elagici </w:t>
            </w:r>
            <w:r w:rsidRPr="00C37BDA">
              <w:rPr>
                <w:rStyle w:val="ECVHeadingBusinessSector"/>
                <w:color w:val="auto"/>
                <w:szCs w:val="24"/>
                <w:lang w:val="it-IT"/>
              </w:rPr>
              <w:t xml:space="preserve">(IASP): </w:t>
            </w:r>
            <w:r w:rsidR="003B4AC7" w:rsidRPr="00C37BDA">
              <w:rPr>
                <w:rStyle w:val="ECVHeadingBusinessSector"/>
                <w:color w:val="auto"/>
                <w:szCs w:val="24"/>
                <w:lang w:val="it-IT"/>
              </w:rPr>
              <w:t xml:space="preserve"> scientific </w:t>
            </w:r>
            <w:r w:rsidR="00C37BDA" w:rsidRPr="00C37BDA">
              <w:rPr>
                <w:rStyle w:val="ECVHeadingBusinessSector"/>
                <w:color w:val="auto"/>
                <w:szCs w:val="24"/>
                <w:lang w:val="it-IT"/>
              </w:rPr>
              <w:t xml:space="preserve"> and managements </w:t>
            </w:r>
            <w:r w:rsidR="003B4AC7" w:rsidRPr="00C37BDA">
              <w:rPr>
                <w:rStyle w:val="ECVHeadingBusinessSector"/>
                <w:color w:val="auto"/>
                <w:szCs w:val="24"/>
                <w:lang w:val="it-IT"/>
              </w:rPr>
              <w:t xml:space="preserve">chief coordinator </w:t>
            </w:r>
            <w:r w:rsidRPr="00C37BDA">
              <w:rPr>
                <w:rStyle w:val="ECVHeadingBusinessSector"/>
                <w:color w:val="auto"/>
                <w:szCs w:val="24"/>
                <w:lang w:val="it-IT"/>
              </w:rPr>
              <w:t>of    the project</w:t>
            </w:r>
          </w:p>
        </w:tc>
      </w:tr>
      <w:tr w:rsidR="008349D6" w:rsidRPr="001F0B6E" w:rsidTr="00917DDD">
        <w:trPr>
          <w:trHeight w:val="170"/>
        </w:trPr>
        <w:tc>
          <w:tcPr>
            <w:tcW w:w="2834" w:type="dxa"/>
            <w:shd w:val="clear" w:color="auto" w:fill="auto"/>
          </w:tcPr>
          <w:p w:rsidR="008349D6" w:rsidRPr="001F0B6E" w:rsidRDefault="00883354" w:rsidP="001F0B6E">
            <w:pPr>
              <w:pStyle w:val="ECVLeftDetails"/>
              <w:jc w:val="left"/>
              <w:rPr>
                <w:rFonts w:ascii="Times New Roman" w:hAnsi="Times New Roman" w:cs="Times New Roman"/>
                <w:bCs/>
                <w:sz w:val="22"/>
                <w:szCs w:val="22"/>
                <w:lang w:val="it-IT"/>
              </w:rPr>
            </w:pPr>
            <w:r w:rsidRPr="00883354">
              <w:rPr>
                <w:rFonts w:ascii="Times New Roman" w:hAnsi="Times New Roman" w:cs="Times New Roman"/>
                <w:bCs/>
                <w:sz w:val="22"/>
                <w:szCs w:val="22"/>
                <w:lang w:val="it-IT"/>
              </w:rPr>
              <w:t>2003-2006</w:t>
            </w:r>
          </w:p>
        </w:tc>
        <w:tc>
          <w:tcPr>
            <w:tcW w:w="7542" w:type="dxa"/>
            <w:shd w:val="clear" w:color="auto" w:fill="auto"/>
          </w:tcPr>
          <w:p w:rsidR="008349D6" w:rsidRPr="001F0B6E" w:rsidRDefault="00883354" w:rsidP="001F0B6E">
            <w:pPr>
              <w:numPr>
                <w:ilvl w:val="12"/>
                <w:numId w:val="0"/>
              </w:numPr>
              <w:tabs>
                <w:tab w:val="left" w:pos="0"/>
              </w:tabs>
              <w:rPr>
                <w:rStyle w:val="ECVHeadingBusinessSector"/>
                <w:color w:val="auto"/>
                <w:szCs w:val="24"/>
              </w:rPr>
            </w:pPr>
            <w:r w:rsidRPr="00883354">
              <w:rPr>
                <w:rStyle w:val="ECVHeadingBusinessSector"/>
                <w:color w:val="auto"/>
                <w:szCs w:val="24"/>
              </w:rPr>
              <w:t>MFSTEP (Mediterranean Forecasting System Towards Environmental Prediction</w:t>
            </w:r>
            <w:r w:rsidRPr="001F0B6E">
              <w:rPr>
                <w:rStyle w:val="ECVHeadingBusinessSector"/>
                <w:color w:val="auto"/>
                <w:szCs w:val="24"/>
              </w:rPr>
              <w:t xml:space="preserve">: Task leader </w:t>
            </w:r>
            <w:r>
              <w:t xml:space="preserve">  </w:t>
            </w:r>
          </w:p>
        </w:tc>
      </w:tr>
      <w:tr w:rsidR="00883354" w:rsidRPr="001F0B6E"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2004</w:t>
            </w:r>
          </w:p>
        </w:tc>
        <w:tc>
          <w:tcPr>
            <w:tcW w:w="7542" w:type="dxa"/>
            <w:shd w:val="clear" w:color="auto" w:fill="auto"/>
          </w:tcPr>
          <w:p w:rsidR="00883354" w:rsidRPr="001F0B6E" w:rsidRDefault="00883354" w:rsidP="00883354">
            <w:pPr>
              <w:numPr>
                <w:ilvl w:val="12"/>
                <w:numId w:val="0"/>
              </w:numPr>
              <w:tabs>
                <w:tab w:val="left" w:pos="0"/>
              </w:tabs>
              <w:rPr>
                <w:rStyle w:val="ECVHeadingBusinessSector"/>
                <w:color w:val="auto"/>
                <w:szCs w:val="24"/>
              </w:rPr>
            </w:pPr>
            <w:r w:rsidRPr="001F0B6E">
              <w:rPr>
                <w:rStyle w:val="ECVHeadingBusinessSector"/>
                <w:color w:val="auto"/>
                <w:szCs w:val="24"/>
              </w:rPr>
              <w:t>OLIO : scientific chief  and managements coordinator  of    the project</w:t>
            </w:r>
          </w:p>
        </w:tc>
      </w:tr>
      <w:tr w:rsidR="00883354" w:rsidRPr="001F0B6E"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2002</w:t>
            </w:r>
          </w:p>
        </w:tc>
        <w:tc>
          <w:tcPr>
            <w:tcW w:w="7542" w:type="dxa"/>
            <w:shd w:val="clear" w:color="auto" w:fill="auto"/>
          </w:tcPr>
          <w:p w:rsidR="00883354" w:rsidRPr="001F0B6E" w:rsidRDefault="00883354" w:rsidP="00883354">
            <w:pPr>
              <w:numPr>
                <w:ilvl w:val="12"/>
                <w:numId w:val="0"/>
              </w:numPr>
              <w:tabs>
                <w:tab w:val="left" w:pos="0"/>
              </w:tabs>
              <w:rPr>
                <w:rStyle w:val="ECVHeadingBusinessSector"/>
                <w:color w:val="auto"/>
                <w:szCs w:val="24"/>
              </w:rPr>
            </w:pPr>
            <w:r w:rsidRPr="001F0B6E">
              <w:rPr>
                <w:rStyle w:val="ECVHeadingBusinessSector"/>
                <w:color w:val="auto"/>
                <w:szCs w:val="24"/>
              </w:rPr>
              <w:t xml:space="preserve">IRAC : scientific chief  co-coordinator of  the definition of the requirements of the satellite altimeter new generation </w:t>
            </w:r>
          </w:p>
          <w:p w:rsidR="00883354" w:rsidRPr="001F0B6E" w:rsidRDefault="00883354" w:rsidP="00883354">
            <w:pPr>
              <w:numPr>
                <w:ilvl w:val="12"/>
                <w:numId w:val="0"/>
              </w:numPr>
              <w:tabs>
                <w:tab w:val="left" w:pos="0"/>
              </w:tabs>
              <w:rPr>
                <w:rStyle w:val="ECVHeadingBusinessSector"/>
                <w:color w:val="auto"/>
                <w:szCs w:val="24"/>
              </w:rPr>
            </w:pPr>
          </w:p>
        </w:tc>
      </w:tr>
      <w:tr w:rsidR="00883354" w:rsidRPr="001F0B6E"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2001-2004</w:t>
            </w:r>
          </w:p>
        </w:tc>
        <w:tc>
          <w:tcPr>
            <w:tcW w:w="7542" w:type="dxa"/>
            <w:shd w:val="clear" w:color="auto" w:fill="auto"/>
          </w:tcPr>
          <w:p w:rsidR="00883354" w:rsidRPr="001F0B6E" w:rsidRDefault="00883354" w:rsidP="00883354">
            <w:pPr>
              <w:numPr>
                <w:ilvl w:val="12"/>
                <w:numId w:val="0"/>
              </w:numPr>
              <w:tabs>
                <w:tab w:val="left" w:pos="0"/>
              </w:tabs>
              <w:rPr>
                <w:rStyle w:val="ECVHeadingBusinessSector"/>
                <w:color w:val="auto"/>
                <w:szCs w:val="24"/>
              </w:rPr>
            </w:pPr>
            <w:r w:rsidRPr="00883354">
              <w:rPr>
                <w:rStyle w:val="ECVHeadingBusinessSector"/>
                <w:color w:val="auto"/>
                <w:szCs w:val="24"/>
              </w:rPr>
              <w:t>ADRICOSM  (ADRIatic sea integrated COastal areaS and river basin Management system pilot project )</w:t>
            </w:r>
            <w:r w:rsidRPr="001F0B6E">
              <w:rPr>
                <w:rStyle w:val="ECVHeadingBusinessSector"/>
                <w:color w:val="auto"/>
                <w:szCs w:val="24"/>
              </w:rPr>
              <w:t>: task leader</w:t>
            </w:r>
          </w:p>
        </w:tc>
      </w:tr>
      <w:tr w:rsidR="00883354" w:rsidRPr="001F0B6E"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2001-2003</w:t>
            </w:r>
          </w:p>
        </w:tc>
        <w:tc>
          <w:tcPr>
            <w:tcW w:w="7542" w:type="dxa"/>
            <w:shd w:val="clear" w:color="auto" w:fill="auto"/>
          </w:tcPr>
          <w:p w:rsidR="00883354" w:rsidRPr="001F0B6E" w:rsidRDefault="00883354" w:rsidP="00883354">
            <w:pPr>
              <w:numPr>
                <w:ilvl w:val="12"/>
                <w:numId w:val="0"/>
              </w:numPr>
              <w:tabs>
                <w:tab w:val="left" w:pos="0"/>
              </w:tabs>
              <w:rPr>
                <w:rStyle w:val="ECVHeadingBusinessSector"/>
                <w:color w:val="auto"/>
                <w:szCs w:val="24"/>
              </w:rPr>
            </w:pPr>
            <w:r w:rsidRPr="001F0B6E">
              <w:rPr>
                <w:rStyle w:val="ECVHeadingBusinessSector"/>
                <w:color w:val="auto"/>
                <w:szCs w:val="24"/>
              </w:rPr>
              <w:t>ADIOS (ATMOSPHERIC DEPOSITION AND IMPACT OF POLLUTANTS, KEY ELEMENTS AND NUTRIENTS</w:t>
            </w:r>
            <w:r w:rsidR="00B46CDD">
              <w:rPr>
                <w:rStyle w:val="ECVHeadingBusinessSector"/>
                <w:color w:val="auto"/>
                <w:szCs w:val="24"/>
              </w:rPr>
              <w:t xml:space="preserve"> ON THE OPEN MEDITERRANEAN SEA)</w:t>
            </w:r>
            <w:r w:rsidRPr="001F0B6E">
              <w:rPr>
                <w:rStyle w:val="ECVHeadingBusinessSector"/>
                <w:color w:val="auto"/>
                <w:szCs w:val="24"/>
              </w:rPr>
              <w:t xml:space="preserve">: scientific chief coordinator of WP1  </w:t>
            </w:r>
          </w:p>
        </w:tc>
      </w:tr>
      <w:tr w:rsidR="00883354" w:rsidRPr="001F0B6E"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2001-2003</w:t>
            </w:r>
          </w:p>
        </w:tc>
        <w:tc>
          <w:tcPr>
            <w:tcW w:w="7542" w:type="dxa"/>
            <w:shd w:val="clear" w:color="auto" w:fill="auto"/>
          </w:tcPr>
          <w:p w:rsidR="00883354" w:rsidRPr="001F0B6E" w:rsidRDefault="00883354" w:rsidP="00883354">
            <w:pPr>
              <w:numPr>
                <w:ilvl w:val="12"/>
                <w:numId w:val="0"/>
              </w:numPr>
              <w:tabs>
                <w:tab w:val="left" w:pos="0"/>
              </w:tabs>
              <w:rPr>
                <w:rStyle w:val="ECVHeadingBusinessSector"/>
                <w:color w:val="auto"/>
                <w:szCs w:val="24"/>
              </w:rPr>
            </w:pPr>
            <w:r w:rsidRPr="001F0B6E">
              <w:rPr>
                <w:rStyle w:val="ECVHeadingBusinessSector"/>
                <w:color w:val="auto"/>
                <w:szCs w:val="24"/>
              </w:rPr>
              <w:t>Use of ocean color data to study the relation between mesoscale dynamics and ocean productivity in the Mediterranean Sea:  scientific chief coordinator of the project</w:t>
            </w:r>
          </w:p>
        </w:tc>
      </w:tr>
      <w:tr w:rsidR="00883354" w:rsidRPr="00B50192"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2001-2002</w:t>
            </w:r>
          </w:p>
        </w:tc>
        <w:tc>
          <w:tcPr>
            <w:tcW w:w="7542" w:type="dxa"/>
            <w:shd w:val="clear" w:color="auto" w:fill="auto"/>
          </w:tcPr>
          <w:p w:rsidR="00883354" w:rsidRPr="003135C2" w:rsidRDefault="00883354" w:rsidP="00883354">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Flussi di calore all’interfaccia aria-mare da satellite” nell’ambito del progetto coordinato ASIMed:task leader</w:t>
            </w:r>
          </w:p>
        </w:tc>
      </w:tr>
      <w:tr w:rsidR="00883354" w:rsidRPr="00B50192" w:rsidTr="00917DDD">
        <w:trPr>
          <w:trHeight w:val="170"/>
        </w:trPr>
        <w:tc>
          <w:tcPr>
            <w:tcW w:w="2834" w:type="dxa"/>
            <w:shd w:val="clear" w:color="auto" w:fill="auto"/>
          </w:tcPr>
          <w:p w:rsidR="00883354" w:rsidRPr="001F0B6E" w:rsidRDefault="00883354" w:rsidP="00883354">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1999-2000</w:t>
            </w:r>
          </w:p>
        </w:tc>
        <w:tc>
          <w:tcPr>
            <w:tcW w:w="7542" w:type="dxa"/>
            <w:shd w:val="clear" w:color="auto" w:fill="auto"/>
          </w:tcPr>
          <w:p w:rsidR="00883354" w:rsidRPr="003135C2" w:rsidRDefault="00883354" w:rsidP="00883354">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Studio della relazione tra le firme  superficiali e struttura dinamica tridimensionale del mar Mediterraneo per l’assimilazione di dati satellitari nei modelli di circolazione : scientific chief coordinator  of the project</w:t>
            </w:r>
          </w:p>
        </w:tc>
      </w:tr>
      <w:tr w:rsidR="00161FE4" w:rsidRPr="001F0B6E" w:rsidTr="00917DDD">
        <w:trPr>
          <w:trHeight w:val="170"/>
        </w:trPr>
        <w:tc>
          <w:tcPr>
            <w:tcW w:w="2834" w:type="dxa"/>
            <w:shd w:val="clear" w:color="auto" w:fill="auto"/>
          </w:tcPr>
          <w:p w:rsidR="00161FE4" w:rsidRPr="001F0B6E" w:rsidRDefault="00161FE4" w:rsidP="00161FE4">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1998-2001</w:t>
            </w:r>
          </w:p>
        </w:tc>
        <w:tc>
          <w:tcPr>
            <w:tcW w:w="7542" w:type="dxa"/>
            <w:shd w:val="clear" w:color="auto" w:fill="auto"/>
          </w:tcPr>
          <w:p w:rsidR="00161FE4" w:rsidRPr="001F0B6E" w:rsidRDefault="00161FE4" w:rsidP="00161FE4">
            <w:pPr>
              <w:numPr>
                <w:ilvl w:val="12"/>
                <w:numId w:val="0"/>
              </w:numPr>
              <w:tabs>
                <w:tab w:val="left" w:pos="0"/>
              </w:tabs>
              <w:rPr>
                <w:rStyle w:val="ECVHeadingBusinessSector"/>
                <w:color w:val="auto"/>
                <w:szCs w:val="24"/>
              </w:rPr>
            </w:pPr>
            <w:r w:rsidRPr="001F0B6E">
              <w:rPr>
                <w:rStyle w:val="ECVHeadingBusinessSector"/>
                <w:color w:val="auto"/>
                <w:szCs w:val="24"/>
              </w:rPr>
              <w:t xml:space="preserve">TRACMASS (TRACing the water MASSes of the North Atlantic and the Mediterranean) : scientific chief coordinator of  CNR </w:t>
            </w:r>
          </w:p>
        </w:tc>
      </w:tr>
      <w:tr w:rsidR="0087061E" w:rsidRPr="00B50192"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1997-1998</w:t>
            </w:r>
          </w:p>
        </w:tc>
        <w:tc>
          <w:tcPr>
            <w:tcW w:w="7542" w:type="dxa"/>
            <w:shd w:val="clear" w:color="auto" w:fill="auto"/>
          </w:tcPr>
          <w:p w:rsidR="0087061E" w:rsidRPr="003135C2" w:rsidRDefault="0087061E" w:rsidP="0087061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Confronto tra dati altimetrici e dati in situ per lo studio delle componenti barotropa e baroclina:task leader</w:t>
            </w:r>
          </w:p>
        </w:tc>
      </w:tr>
      <w:tr w:rsidR="0087061E" w:rsidRPr="00B50192" w:rsidTr="00917DDD">
        <w:trPr>
          <w:trHeight w:val="170"/>
        </w:trPr>
        <w:tc>
          <w:tcPr>
            <w:tcW w:w="2834" w:type="dxa"/>
            <w:shd w:val="clear" w:color="auto" w:fill="auto"/>
          </w:tcPr>
          <w:p w:rsidR="0087061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1996-2002</w:t>
            </w:r>
          </w:p>
        </w:tc>
        <w:tc>
          <w:tcPr>
            <w:tcW w:w="7542" w:type="dxa"/>
            <w:shd w:val="clear" w:color="auto" w:fill="auto"/>
          </w:tcPr>
          <w:p w:rsidR="0087061E" w:rsidRPr="003135C2" w:rsidRDefault="0087061E" w:rsidP="0087061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Studio dei processi di interazione aria-mare nell’Oceano meridionale:task leader</w:t>
            </w:r>
          </w:p>
        </w:tc>
      </w:tr>
      <w:tr w:rsidR="0087061E" w:rsidRPr="00B50192"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1996-1999</w:t>
            </w:r>
          </w:p>
        </w:tc>
        <w:tc>
          <w:tcPr>
            <w:tcW w:w="7542" w:type="dxa"/>
            <w:shd w:val="clear" w:color="auto" w:fill="auto"/>
          </w:tcPr>
          <w:p w:rsidR="0087061E" w:rsidRPr="003135C2" w:rsidRDefault="0087061E" w:rsidP="0087061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PRISMA 2,  Studio della variabilitá stagionale ed interannuale nel Mar Adriatico:task leader</w:t>
            </w:r>
          </w:p>
        </w:tc>
      </w:tr>
      <w:tr w:rsidR="0087061E" w:rsidRPr="00B50192" w:rsidTr="00917DDD">
        <w:trPr>
          <w:trHeight w:val="170"/>
        </w:trPr>
        <w:tc>
          <w:tcPr>
            <w:tcW w:w="2834" w:type="dxa"/>
            <w:shd w:val="clear" w:color="auto" w:fill="auto"/>
          </w:tcPr>
          <w:p w:rsidR="0087061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1998</w:t>
            </w:r>
          </w:p>
        </w:tc>
        <w:tc>
          <w:tcPr>
            <w:tcW w:w="7542" w:type="dxa"/>
            <w:shd w:val="clear" w:color="auto" w:fill="auto"/>
          </w:tcPr>
          <w:p w:rsidR="0087061E" w:rsidRPr="003135C2" w:rsidRDefault="0087061E" w:rsidP="0087061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IAMMed: Interazione Atmosfera Mare nel Mediterraneo:task leader</w:t>
            </w:r>
          </w:p>
        </w:tc>
      </w:tr>
      <w:tr w:rsidR="0087061E" w:rsidRPr="001F0B6E"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1996</w:t>
            </w:r>
          </w:p>
        </w:tc>
        <w:tc>
          <w:tcPr>
            <w:tcW w:w="7542" w:type="dxa"/>
            <w:shd w:val="clear" w:color="auto" w:fill="auto"/>
          </w:tcPr>
          <w:p w:rsidR="0087061E" w:rsidRPr="0087061E" w:rsidRDefault="0087061E" w:rsidP="0087061E">
            <w:pPr>
              <w:numPr>
                <w:ilvl w:val="12"/>
                <w:numId w:val="0"/>
              </w:numPr>
              <w:tabs>
                <w:tab w:val="left" w:pos="0"/>
              </w:tabs>
              <w:rPr>
                <w:rStyle w:val="ECVHeadingBusinessSector"/>
                <w:color w:val="auto"/>
                <w:szCs w:val="24"/>
              </w:rPr>
            </w:pPr>
            <w:r w:rsidRPr="0087061E">
              <w:rPr>
                <w:rStyle w:val="ECVHeadingBusinessSector"/>
                <w:color w:val="auto"/>
                <w:szCs w:val="24"/>
              </w:rPr>
              <w:t>Analysis of long time series of AVHRR data for studying the seasonal and interannual variability of the North-Western Mediterranean:</w:t>
            </w:r>
            <w:r w:rsidRPr="001F0B6E">
              <w:rPr>
                <w:rStyle w:val="ECVHeadingBusinessSector"/>
                <w:color w:val="auto"/>
                <w:szCs w:val="24"/>
              </w:rPr>
              <w:t>task leader</w:t>
            </w:r>
          </w:p>
        </w:tc>
      </w:tr>
      <w:tr w:rsidR="0087061E" w:rsidRPr="00B50192"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1995</w:t>
            </w:r>
          </w:p>
        </w:tc>
        <w:tc>
          <w:tcPr>
            <w:tcW w:w="7542" w:type="dxa"/>
            <w:shd w:val="clear" w:color="auto" w:fill="auto"/>
          </w:tcPr>
          <w:p w:rsidR="0087061E" w:rsidRPr="003135C2" w:rsidRDefault="0087061E" w:rsidP="0087061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Climatologia dell’Area Mediterranea, studio della variabilità stagionale ed interannuale del Mar Mediterraneo:task leader</w:t>
            </w:r>
          </w:p>
        </w:tc>
      </w:tr>
      <w:tr w:rsidR="0087061E" w:rsidRPr="0087061E" w:rsidTr="00917DDD">
        <w:trPr>
          <w:trHeight w:val="170"/>
        </w:trPr>
        <w:tc>
          <w:tcPr>
            <w:tcW w:w="2834" w:type="dxa"/>
            <w:shd w:val="clear" w:color="auto" w:fill="auto"/>
          </w:tcPr>
          <w:p w:rsidR="0087061E" w:rsidRDefault="0087061E" w:rsidP="0087061E">
            <w:pPr>
              <w:pStyle w:val="ECVLeftDetails"/>
              <w:jc w:val="left"/>
              <w:rPr>
                <w:rFonts w:ascii="Times New Roman" w:hAnsi="Times New Roman" w:cs="Times New Roman"/>
                <w:bCs/>
                <w:sz w:val="22"/>
                <w:szCs w:val="22"/>
                <w:lang w:val="it-IT"/>
              </w:rPr>
            </w:pPr>
            <w:r>
              <w:rPr>
                <w:rFonts w:ascii="Times New Roman" w:hAnsi="Times New Roman" w:cs="Times New Roman"/>
                <w:bCs/>
                <w:sz w:val="22"/>
                <w:szCs w:val="22"/>
                <w:lang w:val="it-IT"/>
              </w:rPr>
              <w:t>1994-1999</w:t>
            </w:r>
          </w:p>
        </w:tc>
        <w:tc>
          <w:tcPr>
            <w:tcW w:w="7542" w:type="dxa"/>
            <w:shd w:val="clear" w:color="auto" w:fill="auto"/>
          </w:tcPr>
          <w:p w:rsidR="0087061E" w:rsidRPr="0087061E" w:rsidRDefault="0087061E" w:rsidP="0087061E">
            <w:pPr>
              <w:numPr>
                <w:ilvl w:val="12"/>
                <w:numId w:val="0"/>
              </w:numPr>
              <w:tabs>
                <w:tab w:val="left" w:pos="0"/>
              </w:tabs>
              <w:rPr>
                <w:rStyle w:val="ECVHeadingBusinessSector"/>
                <w:color w:val="auto"/>
                <w:szCs w:val="24"/>
              </w:rPr>
            </w:pPr>
            <w:r w:rsidRPr="0087061E">
              <w:rPr>
                <w:rStyle w:val="ECVHeadingBusinessSector"/>
                <w:color w:val="auto"/>
                <w:szCs w:val="24"/>
              </w:rPr>
              <w:t>SYMPLEX- Synoptic mesoscale Plakton Experiment: task leader</w:t>
            </w:r>
          </w:p>
        </w:tc>
      </w:tr>
      <w:tr w:rsidR="0087061E" w:rsidRPr="001F0B6E"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1992-1993</w:t>
            </w:r>
          </w:p>
        </w:tc>
        <w:tc>
          <w:tcPr>
            <w:tcW w:w="7542" w:type="dxa"/>
            <w:shd w:val="clear" w:color="auto" w:fill="auto"/>
          </w:tcPr>
          <w:p w:rsidR="0087061E" w:rsidRPr="001F0B6E" w:rsidRDefault="0087061E" w:rsidP="0087061E">
            <w:pPr>
              <w:numPr>
                <w:ilvl w:val="12"/>
                <w:numId w:val="0"/>
              </w:numPr>
              <w:tabs>
                <w:tab w:val="left" w:pos="0"/>
              </w:tabs>
              <w:rPr>
                <w:rStyle w:val="ECVHeadingBusinessSector"/>
                <w:color w:val="auto"/>
                <w:szCs w:val="24"/>
              </w:rPr>
            </w:pPr>
            <w:r w:rsidRPr="001F0B6E">
              <w:rPr>
                <w:rStyle w:val="ECVHeadingBusinessSector"/>
                <w:color w:val="auto"/>
                <w:szCs w:val="24"/>
              </w:rPr>
              <w:t>SHARK Research study on Objective Analysis:  scientific chief  for CNR.</w:t>
            </w:r>
          </w:p>
        </w:tc>
      </w:tr>
      <w:tr w:rsidR="0087061E" w:rsidRPr="00B50192"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1990-1991</w:t>
            </w:r>
          </w:p>
        </w:tc>
        <w:tc>
          <w:tcPr>
            <w:tcW w:w="7542" w:type="dxa"/>
            <w:shd w:val="clear" w:color="auto" w:fill="auto"/>
          </w:tcPr>
          <w:p w:rsidR="0087061E" w:rsidRPr="003135C2" w:rsidRDefault="0087061E" w:rsidP="0087061E">
            <w:pPr>
              <w:numPr>
                <w:ilvl w:val="12"/>
                <w:numId w:val="0"/>
              </w:numPr>
              <w:tabs>
                <w:tab w:val="left" w:pos="0"/>
              </w:tabs>
              <w:rPr>
                <w:rStyle w:val="ECVHeadingBusinessSector"/>
                <w:color w:val="auto"/>
                <w:szCs w:val="24"/>
                <w:lang w:val="it-IT"/>
              </w:rPr>
            </w:pPr>
            <w:r w:rsidRPr="003135C2">
              <w:rPr>
                <w:rStyle w:val="ECVHeadingBusinessSector"/>
                <w:color w:val="auto"/>
                <w:szCs w:val="24"/>
                <w:lang w:val="it-IT"/>
              </w:rPr>
              <w:t>Studio della Dinamica mesoscala mediante analisi comparata di dati in situ e da satellite:  scientific chief  for CNR.</w:t>
            </w:r>
          </w:p>
        </w:tc>
      </w:tr>
      <w:tr w:rsidR="0087061E" w:rsidRPr="001F0B6E" w:rsidTr="00917DDD">
        <w:trPr>
          <w:trHeight w:val="170"/>
        </w:trPr>
        <w:tc>
          <w:tcPr>
            <w:tcW w:w="2834" w:type="dxa"/>
            <w:shd w:val="clear" w:color="auto" w:fill="auto"/>
          </w:tcPr>
          <w:p w:rsidR="0087061E" w:rsidRPr="001F0B6E" w:rsidRDefault="0087061E" w:rsidP="0087061E">
            <w:pPr>
              <w:pStyle w:val="ECVLeftDetails"/>
              <w:jc w:val="left"/>
              <w:rPr>
                <w:rFonts w:ascii="Times New Roman" w:hAnsi="Times New Roman" w:cs="Times New Roman"/>
                <w:bCs/>
                <w:sz w:val="22"/>
                <w:szCs w:val="22"/>
                <w:lang w:val="it-IT"/>
              </w:rPr>
            </w:pPr>
            <w:r w:rsidRPr="001F0B6E">
              <w:rPr>
                <w:rFonts w:ascii="Times New Roman" w:hAnsi="Times New Roman" w:cs="Times New Roman"/>
                <w:bCs/>
                <w:sz w:val="22"/>
                <w:szCs w:val="22"/>
                <w:lang w:val="it-IT"/>
              </w:rPr>
              <w:t>1990-1993</w:t>
            </w:r>
          </w:p>
        </w:tc>
        <w:tc>
          <w:tcPr>
            <w:tcW w:w="7542" w:type="dxa"/>
            <w:shd w:val="clear" w:color="auto" w:fill="auto"/>
          </w:tcPr>
          <w:p w:rsidR="0087061E" w:rsidRPr="001F0B6E" w:rsidRDefault="0087061E" w:rsidP="0087061E">
            <w:pPr>
              <w:numPr>
                <w:ilvl w:val="12"/>
                <w:numId w:val="0"/>
              </w:numPr>
              <w:tabs>
                <w:tab w:val="left" w:pos="0"/>
              </w:tabs>
              <w:rPr>
                <w:rStyle w:val="ECVHeadingBusinessSector"/>
                <w:color w:val="auto"/>
                <w:szCs w:val="24"/>
              </w:rPr>
            </w:pPr>
            <w:r w:rsidRPr="001F0B6E">
              <w:rPr>
                <w:rStyle w:val="ECVHeadingBusinessSector"/>
                <w:color w:val="auto"/>
                <w:szCs w:val="24"/>
              </w:rPr>
              <w:t>TEMPO: "Upper ocean structure and circulation and its response to atmospheric  forcing ":  scientific chief coordinator  for CNR</w:t>
            </w:r>
          </w:p>
        </w:tc>
      </w:tr>
      <w:tr w:rsidR="0087061E" w:rsidRPr="001F0B6E" w:rsidTr="00917DDD">
        <w:trPr>
          <w:trHeight w:val="170"/>
        </w:trPr>
        <w:tc>
          <w:tcPr>
            <w:tcW w:w="2834" w:type="dxa"/>
            <w:shd w:val="clear" w:color="auto" w:fill="auto"/>
          </w:tcPr>
          <w:p w:rsidR="0087061E" w:rsidRPr="00280BFD" w:rsidRDefault="00280BFD" w:rsidP="0087061E">
            <w:pPr>
              <w:pStyle w:val="ECVLeftDetails"/>
              <w:jc w:val="left"/>
              <w:rPr>
                <w:rFonts w:ascii="Times New Roman" w:hAnsi="Times New Roman" w:cs="Times New Roman"/>
                <w:bCs/>
                <w:sz w:val="22"/>
                <w:szCs w:val="22"/>
                <w:lang w:val="en-US"/>
              </w:rPr>
            </w:pPr>
            <w:r w:rsidRPr="00280BFD">
              <w:rPr>
                <w:b/>
                <w:lang w:val="en-US"/>
              </w:rPr>
              <w:t>Principal Investigator in Announcement of Oppourtunity Projects</w:t>
            </w:r>
          </w:p>
        </w:tc>
        <w:tc>
          <w:tcPr>
            <w:tcW w:w="7542" w:type="dxa"/>
            <w:shd w:val="clear" w:color="auto" w:fill="auto"/>
          </w:tcPr>
          <w:p w:rsidR="0087061E" w:rsidRPr="001F0B6E" w:rsidRDefault="0087061E" w:rsidP="0087061E">
            <w:pPr>
              <w:numPr>
                <w:ilvl w:val="12"/>
                <w:numId w:val="0"/>
              </w:numPr>
              <w:tabs>
                <w:tab w:val="left" w:pos="0"/>
              </w:tabs>
              <w:rPr>
                <w:rStyle w:val="ECVHeadingBusinessSector"/>
                <w:color w:val="auto"/>
                <w:szCs w:val="24"/>
              </w:rPr>
            </w:pPr>
          </w:p>
        </w:tc>
      </w:tr>
      <w:tr w:rsidR="0087061E" w:rsidRPr="001F0B6E" w:rsidTr="00917DDD">
        <w:trPr>
          <w:trHeight w:val="170"/>
        </w:trPr>
        <w:tc>
          <w:tcPr>
            <w:tcW w:w="2834" w:type="dxa"/>
            <w:shd w:val="clear" w:color="auto" w:fill="auto"/>
          </w:tcPr>
          <w:p w:rsidR="0087061E" w:rsidRPr="001F0B6E" w:rsidRDefault="0087061E" w:rsidP="0087061E">
            <w:pPr>
              <w:numPr>
                <w:ilvl w:val="12"/>
                <w:numId w:val="0"/>
              </w:numPr>
              <w:tabs>
                <w:tab w:val="left" w:pos="0"/>
              </w:tabs>
              <w:rPr>
                <w:rStyle w:val="ECVHeadingBusinessSector"/>
                <w:color w:val="auto"/>
                <w:szCs w:val="24"/>
              </w:rPr>
            </w:pPr>
          </w:p>
        </w:tc>
        <w:tc>
          <w:tcPr>
            <w:tcW w:w="7542" w:type="dxa"/>
            <w:shd w:val="clear" w:color="auto" w:fill="auto"/>
          </w:tcPr>
          <w:p w:rsidR="00280BFD" w:rsidRPr="00280BFD" w:rsidRDefault="00280BFD" w:rsidP="00280BFD">
            <w:pPr>
              <w:numPr>
                <w:ilvl w:val="0"/>
                <w:numId w:val="8"/>
              </w:numPr>
              <w:tabs>
                <w:tab w:val="left" w:pos="0"/>
              </w:tabs>
              <w:rPr>
                <w:rStyle w:val="ECVHeadingBusinessSector"/>
                <w:color w:val="auto"/>
                <w:szCs w:val="24"/>
              </w:rPr>
            </w:pPr>
            <w:r w:rsidRPr="007265F2">
              <w:rPr>
                <w:rFonts w:ascii="Times New Roman" w:hAnsi="Times New Roman" w:cs="Times New Roman"/>
                <w:bCs/>
                <w:sz w:val="22"/>
                <w:szCs w:val="22"/>
                <w:lang w:val="en-US"/>
              </w:rPr>
              <w:t>"</w:t>
            </w:r>
            <w:r w:rsidRPr="00280BFD">
              <w:rPr>
                <w:rStyle w:val="ECVHeadingBusinessSector"/>
                <w:color w:val="auto"/>
                <w:szCs w:val="24"/>
              </w:rPr>
              <w:t xml:space="preserve">Validation of OLCI Ocean Colour data in the Mediterranean Sea (MedVOLCI)", ESA &amp; EUMESAT AO (Announcemet of Opportunity) Sentilnel-3 CAL/VAL, Category-1 Proposal:  ID 13697  </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Use of MERIS ocean color products for oil spill identification and monitoring., ESA AO ENVISAT mission , Category 1 proposal C1P 4946,</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Production of merged multi-sensor SST and Ocean Colour products for operational oceanography in the Mediterranean Sea based on grid and an e-collaboration infrastructure, ESA AO  for access to data and ESA GRID infrastructure, Category 1 proposal nr C1P 2681</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Production of merged multi-sensor SST and Ocean Colour products for operational oceanography in the Mediterranean Sea based on grid and an e-collaboration infrastructure,  ESA AO ENVISAT, Category 1  proposal nr C1P 2681</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 xml:space="preserve">Collection, Archival and Processing of SeaWiFS color data over the Mediterranean Sea </w:t>
            </w:r>
            <w:r w:rsidRPr="00280BFD">
              <w:rPr>
                <w:rStyle w:val="ECVHeadingBusinessSector"/>
                <w:color w:val="auto"/>
                <w:szCs w:val="24"/>
              </w:rPr>
              <w:lastRenderedPageBreak/>
              <w:t xml:space="preserve">to study ecosystem mesoscale  variability,  NASA AO per acquisizione dati SeaWiFS </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 xml:space="preserve">Collection, Archival and Processing of SeaWiFS color data over the Mediterranean Sea to study ecosystem mesoscale  variability, NASA AO SeaWIFS Mission. </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 xml:space="preserve">Study of the relation between surface signature and three dimensional dynamic structures in the Mediterranean Sea"., ESA AO ERS-2 </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 xml:space="preserve">A proposal for the study of the Mediterranean Sea - Modelling and Data Assimilation". 'ESA per il satellite  europe ERS-1. </w:t>
            </w:r>
          </w:p>
          <w:p w:rsidR="00280BFD" w:rsidRPr="00280BFD"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SYMPLEX - Synoptic Mesoscale Plankton Experiment, NASA AO</w:t>
            </w:r>
          </w:p>
          <w:p w:rsidR="0087061E" w:rsidRPr="001F0B6E" w:rsidRDefault="00280BFD" w:rsidP="00280BFD">
            <w:pPr>
              <w:numPr>
                <w:ilvl w:val="0"/>
                <w:numId w:val="8"/>
              </w:numPr>
              <w:tabs>
                <w:tab w:val="left" w:pos="0"/>
              </w:tabs>
              <w:rPr>
                <w:rStyle w:val="ECVHeadingBusinessSector"/>
                <w:color w:val="auto"/>
                <w:szCs w:val="24"/>
              </w:rPr>
            </w:pPr>
            <w:r w:rsidRPr="00280BFD">
              <w:rPr>
                <w:rStyle w:val="ECVHeadingBusinessSector"/>
                <w:color w:val="auto"/>
                <w:szCs w:val="24"/>
              </w:rPr>
              <w:t>Satellite Ocean Color and contamination by mineral dust in the Mediterranean Sea. NASA Research Announcement 99-OES-09 di SIMBIOS</w:t>
            </w:r>
          </w:p>
        </w:tc>
      </w:tr>
    </w:tbl>
    <w:p w:rsidR="002946C7" w:rsidRPr="00C418CC" w:rsidRDefault="002946C7" w:rsidP="00C418CC">
      <w:pPr>
        <w:numPr>
          <w:ilvl w:val="12"/>
          <w:numId w:val="0"/>
        </w:numPr>
        <w:tabs>
          <w:tab w:val="left" w:pos="0"/>
        </w:tabs>
        <w:rPr>
          <w:rStyle w:val="ECVHeadingBusinessSector"/>
          <w:color w:val="auto"/>
          <w:szCs w:val="24"/>
        </w:rPr>
      </w:pPr>
    </w:p>
    <w:p w:rsidR="002946C7" w:rsidRDefault="002946C7"/>
    <w:sectPr w:rsidR="002946C7">
      <w:headerReference w:type="even" r:id="rId25"/>
      <w:headerReference w:type="default" r:id="rId26"/>
      <w:footerReference w:type="even" r:id="rId27"/>
      <w:footerReference w:type="default" r:id="rId28"/>
      <w:pgSz w:w="11906" w:h="16838"/>
      <w:pgMar w:top="1644" w:right="680" w:bottom="1474" w:left="850" w:header="85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EB2" w:rsidRDefault="00013EB2">
      <w:r>
        <w:separator/>
      </w:r>
    </w:p>
  </w:endnote>
  <w:endnote w:type="continuationSeparator" w:id="0">
    <w:p w:rsidR="00013EB2" w:rsidRDefault="0001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E6" w:rsidRDefault="006C4EE6">
    <w:pPr>
      <w:pStyle w:val="Pidipagin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B50192">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B50192">
      <w:rPr>
        <w:rFonts w:eastAsia="ArialMT" w:cs="ArialMT"/>
        <w:noProof/>
        <w:sz w:val="14"/>
        <w:szCs w:val="14"/>
      </w:rPr>
      <w:t>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E6" w:rsidRDefault="006C4EE6">
    <w:pPr>
      <w:pStyle w:val="Pidipagin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B50192">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B50192">
      <w:rPr>
        <w:rFonts w:eastAsia="ArialMT" w:cs="ArialMT"/>
        <w:noProof/>
        <w:sz w:val="14"/>
        <w:szCs w:val="14"/>
      </w:rPr>
      <w:t>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EB2" w:rsidRDefault="00013EB2">
      <w:r>
        <w:separator/>
      </w:r>
    </w:p>
  </w:footnote>
  <w:footnote w:type="continuationSeparator" w:id="0">
    <w:p w:rsidR="00013EB2" w:rsidRDefault="00013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E6" w:rsidRDefault="00A323C6">
    <w:pPr>
      <w:pStyle w:val="ECVCurriculumVitaeNextPages"/>
    </w:pPr>
    <w:r>
      <w:rPr>
        <w:noProof/>
        <w:lang w:val="it-IT" w:eastAsia="it-IT"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EE6">
      <w:t xml:space="preserve"> </w:t>
    </w:r>
    <w:r w:rsidR="006C4EE6">
      <w:tab/>
      <w:t xml:space="preserve"> </w:t>
    </w:r>
    <w:r w:rsidR="006C4EE6">
      <w:rPr>
        <w:szCs w:val="20"/>
      </w:rPr>
      <w:t>Curriculum Vitae</w:t>
    </w:r>
    <w:r w:rsidR="006C4EE6">
      <w:rPr>
        <w:szCs w:val="20"/>
      </w:rPr>
      <w:tab/>
      <w:t xml:space="preserve"> Replace with First name(s) Surname(s)</w:t>
    </w:r>
    <w:r w:rsidR="006C4EE6">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E6" w:rsidRDefault="00A323C6">
    <w:pPr>
      <w:pStyle w:val="ECVCurriculumVitaeNextPages"/>
      <w:rPr>
        <w:szCs w:val="20"/>
      </w:rPr>
    </w:pPr>
    <w:r>
      <w:rPr>
        <w:noProof/>
        <w:lang w:val="it-IT" w:eastAsia="it-IT"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EE6">
      <w:t xml:space="preserve"> </w:t>
    </w:r>
    <w:r w:rsidR="006C4EE6">
      <w:tab/>
      <w:t xml:space="preserve"> </w:t>
    </w:r>
    <w:r w:rsidR="006C4EE6">
      <w:rPr>
        <w:szCs w:val="20"/>
      </w:rPr>
      <w:t>Curriculum Vitae</w:t>
    </w:r>
    <w:r w:rsidR="006C4EE6">
      <w:rPr>
        <w:szCs w:val="20"/>
      </w:rPr>
      <w:tab/>
      <w:t xml:space="preserve"> Rosalia Santoleri</w:t>
    </w:r>
  </w:p>
  <w:p w:rsidR="006C4EE6" w:rsidRDefault="006C4EE6">
    <w:pPr>
      <w:pStyle w:val="ECVCurriculumVitaeNextPage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1CFC1AA7"/>
    <w:multiLevelType w:val="hybridMultilevel"/>
    <w:tmpl w:val="DFF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25503"/>
    <w:multiLevelType w:val="hybridMultilevel"/>
    <w:tmpl w:val="0EC02ED0"/>
    <w:lvl w:ilvl="0" w:tplc="50A2DEC6">
      <w:start w:val="1"/>
      <w:numFmt w:val="bullet"/>
      <w:lvlText w:val=""/>
      <w:lvlJc w:val="left"/>
      <w:pPr>
        <w:tabs>
          <w:tab w:val="num" w:pos="360"/>
        </w:tabs>
        <w:ind w:left="360" w:hanging="360"/>
      </w:pPr>
      <w:rPr>
        <w:rFonts w:ascii="Symbol" w:hAnsi="Symbol" w:hint="default"/>
        <w:lang w:val="it-IT"/>
      </w:rPr>
    </w:lvl>
    <w:lvl w:ilvl="1" w:tplc="040C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6921864"/>
    <w:multiLevelType w:val="hybridMultilevel"/>
    <w:tmpl w:val="B58A2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355D8"/>
    <w:multiLevelType w:val="hybridMultilevel"/>
    <w:tmpl w:val="2D3487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3BB3FFF"/>
    <w:multiLevelType w:val="hybridMultilevel"/>
    <w:tmpl w:val="B2CE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CC46BA"/>
    <w:multiLevelType w:val="hybridMultilevel"/>
    <w:tmpl w:val="2308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B9"/>
    <w:rsid w:val="00013EB2"/>
    <w:rsid w:val="000243E7"/>
    <w:rsid w:val="000351C0"/>
    <w:rsid w:val="000D7C70"/>
    <w:rsid w:val="000E12F0"/>
    <w:rsid w:val="000E4487"/>
    <w:rsid w:val="00161FE4"/>
    <w:rsid w:val="001837FE"/>
    <w:rsid w:val="001855DF"/>
    <w:rsid w:val="001A5C96"/>
    <w:rsid w:val="001A77B4"/>
    <w:rsid w:val="001D7804"/>
    <w:rsid w:val="001E7020"/>
    <w:rsid w:val="001F0B6E"/>
    <w:rsid w:val="002542CE"/>
    <w:rsid w:val="00280BFD"/>
    <w:rsid w:val="002946C7"/>
    <w:rsid w:val="002A2B66"/>
    <w:rsid w:val="002E3C85"/>
    <w:rsid w:val="00312D4B"/>
    <w:rsid w:val="003135C2"/>
    <w:rsid w:val="00341877"/>
    <w:rsid w:val="00354C4B"/>
    <w:rsid w:val="0037404A"/>
    <w:rsid w:val="00375CDD"/>
    <w:rsid w:val="00383679"/>
    <w:rsid w:val="003B4AC7"/>
    <w:rsid w:val="003D13F2"/>
    <w:rsid w:val="00440F77"/>
    <w:rsid w:val="004569C4"/>
    <w:rsid w:val="00516BE7"/>
    <w:rsid w:val="00542DA0"/>
    <w:rsid w:val="00573B0B"/>
    <w:rsid w:val="005A48EA"/>
    <w:rsid w:val="005E337D"/>
    <w:rsid w:val="005E6E29"/>
    <w:rsid w:val="0067299A"/>
    <w:rsid w:val="006B49D2"/>
    <w:rsid w:val="006C4EE6"/>
    <w:rsid w:val="006E015D"/>
    <w:rsid w:val="00751604"/>
    <w:rsid w:val="0076714D"/>
    <w:rsid w:val="007C46A1"/>
    <w:rsid w:val="007F7D43"/>
    <w:rsid w:val="0082285C"/>
    <w:rsid w:val="008349D6"/>
    <w:rsid w:val="00853A74"/>
    <w:rsid w:val="0087061E"/>
    <w:rsid w:val="00883354"/>
    <w:rsid w:val="008934E4"/>
    <w:rsid w:val="008A323C"/>
    <w:rsid w:val="008B0246"/>
    <w:rsid w:val="008E7368"/>
    <w:rsid w:val="00906DDD"/>
    <w:rsid w:val="00917DDD"/>
    <w:rsid w:val="00935599"/>
    <w:rsid w:val="00940E51"/>
    <w:rsid w:val="0094673D"/>
    <w:rsid w:val="0096743A"/>
    <w:rsid w:val="00A323C6"/>
    <w:rsid w:val="00A71480"/>
    <w:rsid w:val="00B13CE9"/>
    <w:rsid w:val="00B46CDD"/>
    <w:rsid w:val="00B50192"/>
    <w:rsid w:val="00B52079"/>
    <w:rsid w:val="00BC0830"/>
    <w:rsid w:val="00C017A6"/>
    <w:rsid w:val="00C204D9"/>
    <w:rsid w:val="00C37BDA"/>
    <w:rsid w:val="00C418CC"/>
    <w:rsid w:val="00C673C1"/>
    <w:rsid w:val="00CB5BE3"/>
    <w:rsid w:val="00D15218"/>
    <w:rsid w:val="00D24197"/>
    <w:rsid w:val="00D3735D"/>
    <w:rsid w:val="00D70923"/>
    <w:rsid w:val="00DC2A92"/>
    <w:rsid w:val="00E36F71"/>
    <w:rsid w:val="00E62D43"/>
    <w:rsid w:val="00E84C18"/>
    <w:rsid w:val="00F206B9"/>
    <w:rsid w:val="00F45D93"/>
    <w:rsid w:val="00F57ABE"/>
    <w:rsid w:val="00FA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C0EA9D2-A021-4694-AE66-1BF44348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Titolo1">
    <w:name w:val="heading 1"/>
    <w:basedOn w:val="Heading"/>
    <w:next w:val="Corpodeltesto"/>
    <w:qFormat/>
    <w:pPr>
      <w:outlineLvl w:val="0"/>
    </w:pPr>
    <w:rPr>
      <w:b/>
      <w:bCs/>
      <w:sz w:val="32"/>
      <w:szCs w:val="32"/>
    </w:rPr>
  </w:style>
  <w:style w:type="paragraph" w:styleId="Titolo2">
    <w:name w:val="heading 2"/>
    <w:basedOn w:val="Heading"/>
    <w:next w:val="Corpodel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deltesto"/>
    <w:pPr>
      <w:keepNext/>
      <w:spacing w:before="240" w:after="120"/>
    </w:pPr>
    <w:rPr>
      <w:rFonts w:eastAsia="Microsoft YaHei"/>
      <w:sz w:val="28"/>
      <w:szCs w:val="28"/>
    </w:rPr>
  </w:style>
  <w:style w:type="paragraph" w:customStyle="1" w:styleId="Corpodeltesto">
    <w:name w:val="Corpo del testo"/>
    <w:basedOn w:val="Normale"/>
    <w:pPr>
      <w:spacing w:line="100" w:lineRule="atLeast"/>
    </w:pPr>
  </w:style>
  <w:style w:type="paragraph" w:styleId="Elenco">
    <w:name w:val="List"/>
    <w:basedOn w:val="Corpodel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del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table" w:styleId="Grigliatabella">
    <w:name w:val="Table Grid"/>
    <w:basedOn w:val="Tabellanormale"/>
    <w:uiPriority w:val="59"/>
    <w:rsid w:val="0089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A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983068">
      <w:bodyDiv w:val="1"/>
      <w:marLeft w:val="0"/>
      <w:marRight w:val="0"/>
      <w:marTop w:val="0"/>
      <w:marBottom w:val="0"/>
      <w:divBdr>
        <w:top w:val="none" w:sz="0" w:space="0" w:color="auto"/>
        <w:left w:val="none" w:sz="0" w:space="0" w:color="auto"/>
        <w:bottom w:val="none" w:sz="0" w:space="0" w:color="auto"/>
        <w:right w:val="none" w:sz="0" w:space="0" w:color="auto"/>
      </w:divBdr>
      <w:divsChild>
        <w:div w:id="1012879037">
          <w:marLeft w:val="0"/>
          <w:marRight w:val="0"/>
          <w:marTop w:val="0"/>
          <w:marBottom w:val="0"/>
          <w:divBdr>
            <w:top w:val="none" w:sz="0" w:space="0" w:color="auto"/>
            <w:left w:val="none" w:sz="0" w:space="0" w:color="auto"/>
            <w:bottom w:val="none" w:sz="0" w:space="0" w:color="auto"/>
            <w:right w:val="none" w:sz="0" w:space="0" w:color="auto"/>
          </w:divBdr>
          <w:divsChild>
            <w:div w:id="1336496949">
              <w:marLeft w:val="0"/>
              <w:marRight w:val="0"/>
              <w:marTop w:val="0"/>
              <w:marBottom w:val="0"/>
              <w:divBdr>
                <w:top w:val="none" w:sz="0" w:space="0" w:color="auto"/>
                <w:left w:val="none" w:sz="0" w:space="0" w:color="auto"/>
                <w:bottom w:val="none" w:sz="0" w:space="0" w:color="auto"/>
                <w:right w:val="none" w:sz="0" w:space="0" w:color="auto"/>
              </w:divBdr>
              <w:divsChild>
                <w:div w:id="1346320660">
                  <w:marLeft w:val="0"/>
                  <w:marRight w:val="0"/>
                  <w:marTop w:val="0"/>
                  <w:marBottom w:val="0"/>
                  <w:divBdr>
                    <w:top w:val="none" w:sz="0" w:space="0" w:color="auto"/>
                    <w:left w:val="none" w:sz="0" w:space="0" w:color="auto"/>
                    <w:bottom w:val="none" w:sz="0" w:space="0" w:color="auto"/>
                    <w:right w:val="none" w:sz="0" w:space="0" w:color="auto"/>
                  </w:divBdr>
                  <w:divsChild>
                    <w:div w:id="128132691">
                      <w:marLeft w:val="0"/>
                      <w:marRight w:val="0"/>
                      <w:marTop w:val="0"/>
                      <w:marBottom w:val="0"/>
                      <w:divBdr>
                        <w:top w:val="none" w:sz="0" w:space="0" w:color="auto"/>
                        <w:left w:val="none" w:sz="0" w:space="0" w:color="auto"/>
                        <w:bottom w:val="none" w:sz="0" w:space="0" w:color="auto"/>
                        <w:right w:val="none" w:sz="0" w:space="0" w:color="auto"/>
                      </w:divBdr>
                      <w:divsChild>
                        <w:div w:id="1898660652">
                          <w:marLeft w:val="0"/>
                          <w:marRight w:val="0"/>
                          <w:marTop w:val="0"/>
                          <w:marBottom w:val="0"/>
                          <w:divBdr>
                            <w:top w:val="none" w:sz="0" w:space="0" w:color="auto"/>
                            <w:left w:val="none" w:sz="0" w:space="0" w:color="auto"/>
                            <w:bottom w:val="none" w:sz="0" w:space="0" w:color="auto"/>
                            <w:right w:val="none" w:sz="0" w:space="0" w:color="auto"/>
                          </w:divBdr>
                          <w:divsChild>
                            <w:div w:id="3287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1002/jgrd.50417" TargetMode="External"/><Relationship Id="rId18" Type="http://schemas.openxmlformats.org/officeDocument/2006/relationships/hyperlink" Target="http://biblioproxy.cnr.it:2245/authid/detail.url?origin=resultslist&amp;authorId=55428684100&amp;zon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biblioproxy.cnr.it:2245/source/sourceInfo.url?sourceId=4400151705&amp;origin=recordpage"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biblioproxy.cnr.it:2245/authid/detail.url?origin=resultslist&amp;authorId=55428863100&amp;zon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blioproxy.cnr.it:2245/authid/detail.url?origin=resultslist&amp;authorId=6701780872&amp;zone=" TargetMode="External"/><Relationship Id="rId20" Type="http://schemas.openxmlformats.org/officeDocument/2006/relationships/hyperlink" Target="http://biblioproxy.cnr.it:2245/source/sourceInfo.url?sourceId=4400151705&amp;origin=recordpag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santoleri@isac.cnr.it" TargetMode="External"/><Relationship Id="rId24" Type="http://schemas.openxmlformats.org/officeDocument/2006/relationships/hyperlink" Target="http://dx.doi.org/10.1016/j.jmarsys.2005.02.006" TargetMode="External"/><Relationship Id="rId5" Type="http://schemas.openxmlformats.org/officeDocument/2006/relationships/footnotes" Target="footnotes.xml"/><Relationship Id="rId15" Type="http://schemas.openxmlformats.org/officeDocument/2006/relationships/hyperlink" Target="http://biblioproxy.cnr.it:2245/authid/detail.url?origin=resultslist&amp;authorId=7005080483&amp;zone=" TargetMode="External"/><Relationship Id="rId23" Type="http://schemas.openxmlformats.org/officeDocument/2006/relationships/hyperlink" Target="http://dx.doi.org/10.1016/j.marpolbul.2010.08.021"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biblioproxy.cnr.it:2245/authid/detail.url?origin=resultslist&amp;authorId=7003993113&amp;zon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ature.com/ngeo/journal/vaop/ncurrent/full/ngeo1615.html" TargetMode="External"/><Relationship Id="rId22" Type="http://schemas.openxmlformats.org/officeDocument/2006/relationships/hyperlink" Target="http://www.sincem.unibo.it/it/docman/articoli/10-1016-j-marpolbul-2010-08-021/download"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5216</Words>
  <Characters>29737</Characters>
  <Application>Microsoft Office Word</Application>
  <DocSecurity>0</DocSecurity>
  <Lines>247</Lines>
  <Paragraphs>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34884</CharactersWithSpaces>
  <SharedDoc>false</SharedDoc>
  <HLinks>
    <vt:vector size="78" baseType="variant">
      <vt:variant>
        <vt:i4>3080226</vt:i4>
      </vt:variant>
      <vt:variant>
        <vt:i4>36</vt:i4>
      </vt:variant>
      <vt:variant>
        <vt:i4>0</vt:i4>
      </vt:variant>
      <vt:variant>
        <vt:i4>5</vt:i4>
      </vt:variant>
      <vt:variant>
        <vt:lpwstr>http://dx.doi.org/10.1016/j.jmarsys.2005.02.006</vt:lpwstr>
      </vt:variant>
      <vt:variant>
        <vt:lpwstr/>
      </vt:variant>
      <vt:variant>
        <vt:i4>4587612</vt:i4>
      </vt:variant>
      <vt:variant>
        <vt:i4>33</vt:i4>
      </vt:variant>
      <vt:variant>
        <vt:i4>0</vt:i4>
      </vt:variant>
      <vt:variant>
        <vt:i4>5</vt:i4>
      </vt:variant>
      <vt:variant>
        <vt:lpwstr>http://dx.doi.org/10.1016/j.marpolbul.2010.08.021</vt:lpwstr>
      </vt:variant>
      <vt:variant>
        <vt:lpwstr/>
      </vt:variant>
      <vt:variant>
        <vt:i4>2818085</vt:i4>
      </vt:variant>
      <vt:variant>
        <vt:i4>30</vt:i4>
      </vt:variant>
      <vt:variant>
        <vt:i4>0</vt:i4>
      </vt:variant>
      <vt:variant>
        <vt:i4>5</vt:i4>
      </vt:variant>
      <vt:variant>
        <vt:lpwstr>http://www.sincem.unibo.it/it/docman/articoli/10-1016-j-marpolbul-2010-08-021/download</vt:lpwstr>
      </vt:variant>
      <vt:variant>
        <vt:lpwstr/>
      </vt:variant>
      <vt:variant>
        <vt:i4>7405610</vt:i4>
      </vt:variant>
      <vt:variant>
        <vt:i4>27</vt:i4>
      </vt:variant>
      <vt:variant>
        <vt:i4>0</vt:i4>
      </vt:variant>
      <vt:variant>
        <vt:i4>5</vt:i4>
      </vt:variant>
      <vt:variant>
        <vt:lpwstr>http://biblioproxy.cnr.it:2245/source/sourceInfo.url?sourceId=4400151705&amp;origin=recordpage</vt:lpwstr>
      </vt:variant>
      <vt:variant>
        <vt:lpwstr/>
      </vt:variant>
      <vt:variant>
        <vt:i4>7405610</vt:i4>
      </vt:variant>
      <vt:variant>
        <vt:i4>24</vt:i4>
      </vt:variant>
      <vt:variant>
        <vt:i4>0</vt:i4>
      </vt:variant>
      <vt:variant>
        <vt:i4>5</vt:i4>
      </vt:variant>
      <vt:variant>
        <vt:lpwstr>http://biblioproxy.cnr.it:2245/source/sourceInfo.url?sourceId=4400151705&amp;origin=recordpage</vt:lpwstr>
      </vt:variant>
      <vt:variant>
        <vt:lpwstr/>
      </vt:variant>
      <vt:variant>
        <vt:i4>5701699</vt:i4>
      </vt:variant>
      <vt:variant>
        <vt:i4>21</vt:i4>
      </vt:variant>
      <vt:variant>
        <vt:i4>0</vt:i4>
      </vt:variant>
      <vt:variant>
        <vt:i4>5</vt:i4>
      </vt:variant>
      <vt:variant>
        <vt:lpwstr>http://biblioproxy.cnr.it:2245/authid/detail.url?origin=resultslist&amp;authorId=7003993113&amp;zone=</vt:lpwstr>
      </vt:variant>
      <vt:variant>
        <vt:lpwstr/>
      </vt:variant>
      <vt:variant>
        <vt:i4>7209078</vt:i4>
      </vt:variant>
      <vt:variant>
        <vt:i4>18</vt:i4>
      </vt:variant>
      <vt:variant>
        <vt:i4>0</vt:i4>
      </vt:variant>
      <vt:variant>
        <vt:i4>5</vt:i4>
      </vt:variant>
      <vt:variant>
        <vt:lpwstr>http://biblioproxy.cnr.it:2245/authid/detail.url?origin=resultslist&amp;authorId=55428684100&amp;zone=</vt:lpwstr>
      </vt:variant>
      <vt:variant>
        <vt:lpwstr/>
      </vt:variant>
      <vt:variant>
        <vt:i4>6291583</vt:i4>
      </vt:variant>
      <vt:variant>
        <vt:i4>15</vt:i4>
      </vt:variant>
      <vt:variant>
        <vt:i4>0</vt:i4>
      </vt:variant>
      <vt:variant>
        <vt:i4>5</vt:i4>
      </vt:variant>
      <vt:variant>
        <vt:lpwstr>http://biblioproxy.cnr.it:2245/authid/detail.url?origin=resultslist&amp;authorId=55428863100&amp;zone=</vt:lpwstr>
      </vt:variant>
      <vt:variant>
        <vt:lpwstr/>
      </vt:variant>
      <vt:variant>
        <vt:i4>6094927</vt:i4>
      </vt:variant>
      <vt:variant>
        <vt:i4>12</vt:i4>
      </vt:variant>
      <vt:variant>
        <vt:i4>0</vt:i4>
      </vt:variant>
      <vt:variant>
        <vt:i4>5</vt:i4>
      </vt:variant>
      <vt:variant>
        <vt:lpwstr>http://biblioproxy.cnr.it:2245/authid/detail.url?origin=resultslist&amp;authorId=6701780872&amp;zone=</vt:lpwstr>
      </vt:variant>
      <vt:variant>
        <vt:lpwstr/>
      </vt:variant>
      <vt:variant>
        <vt:i4>5505089</vt:i4>
      </vt:variant>
      <vt:variant>
        <vt:i4>9</vt:i4>
      </vt:variant>
      <vt:variant>
        <vt:i4>0</vt:i4>
      </vt:variant>
      <vt:variant>
        <vt:i4>5</vt:i4>
      </vt:variant>
      <vt:variant>
        <vt:lpwstr>http://biblioproxy.cnr.it:2245/authid/detail.url?origin=resultslist&amp;authorId=7005080483&amp;zone=</vt:lpwstr>
      </vt:variant>
      <vt:variant>
        <vt:lpwstr/>
      </vt:variant>
      <vt:variant>
        <vt:i4>2424873</vt:i4>
      </vt:variant>
      <vt:variant>
        <vt:i4>6</vt:i4>
      </vt:variant>
      <vt:variant>
        <vt:i4>0</vt:i4>
      </vt:variant>
      <vt:variant>
        <vt:i4>5</vt:i4>
      </vt:variant>
      <vt:variant>
        <vt:lpwstr>http://www.nature.com/ngeo/journal/vaop/ncurrent/full/ngeo1615.html</vt:lpwstr>
      </vt:variant>
      <vt:variant>
        <vt:lpwstr/>
      </vt:variant>
      <vt:variant>
        <vt:i4>5636190</vt:i4>
      </vt:variant>
      <vt:variant>
        <vt:i4>3</vt:i4>
      </vt:variant>
      <vt:variant>
        <vt:i4>0</vt:i4>
      </vt:variant>
      <vt:variant>
        <vt:i4>5</vt:i4>
      </vt:variant>
      <vt:variant>
        <vt:lpwstr>http://dx.doi.org/10.1002/jgrd.50417</vt:lpwstr>
      </vt:variant>
      <vt:variant>
        <vt:lpwstr/>
      </vt:variant>
      <vt:variant>
        <vt:i4>8126535</vt:i4>
      </vt:variant>
      <vt:variant>
        <vt:i4>0</vt:i4>
      </vt:variant>
      <vt:variant>
        <vt:i4>0</vt:i4>
      </vt:variant>
      <vt:variant>
        <vt:i4>5</vt:i4>
      </vt:variant>
      <vt:variant>
        <vt:lpwstr>mailto:r.santoleri@isac.cnr.it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Santoleri</dc:creator>
  <cp:keywords>Europass, CV, Cedefop</cp:keywords>
  <dc:description>Europass CV</dc:description>
  <cp:lastModifiedBy>Lia</cp:lastModifiedBy>
  <cp:revision>8</cp:revision>
  <cp:lastPrinted>1899-12-31T23:00:00Z</cp:lastPrinted>
  <dcterms:created xsi:type="dcterms:W3CDTF">2014-11-14T09:28:00Z</dcterms:created>
  <dcterms:modified xsi:type="dcterms:W3CDTF">2014-12-12T17:14:00Z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